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47" w:rsidRDefault="00B32347" w:rsidP="00B32347">
      <w:pPr>
        <w:spacing w:line="264" w:lineRule="auto"/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GRANT WRITING WEBINARS</w:t>
      </w:r>
      <w:r>
        <w:rPr>
          <w:b/>
          <w:sz w:val="21"/>
          <w:szCs w:val="21"/>
        </w:rPr>
        <w:t>:</w:t>
      </w:r>
    </w:p>
    <w:p w:rsidR="00B32347" w:rsidRDefault="00B32347" w:rsidP="00B32347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The Center for Great Public Schools has recorded a series of grant-focused webinars that can be found on our edCommunities grants site.  The site can be found by joining </w:t>
      </w:r>
      <w:hyperlink r:id="rId5" w:history="1">
        <w:r>
          <w:rPr>
            <w:rStyle w:val="Hyperlink"/>
            <w:sz w:val="21"/>
            <w:szCs w:val="21"/>
          </w:rPr>
          <w:t>www.mynea360.org</w:t>
        </w:r>
      </w:hyperlink>
      <w:r>
        <w:rPr>
          <w:sz w:val="21"/>
          <w:szCs w:val="21"/>
        </w:rPr>
        <w:t xml:space="preserve"> and searching for the “NEA Grants 4 Great Public Schools” group.  In addition to webinars, participants have the ability to collaborate and ask questions of the larger grants community.</w:t>
      </w:r>
    </w:p>
    <w:p w:rsidR="00B32347" w:rsidRDefault="00B32347" w:rsidP="00B32347">
      <w:pPr>
        <w:spacing w:line="264" w:lineRule="auto"/>
        <w:rPr>
          <w:sz w:val="21"/>
          <w:szCs w:val="21"/>
        </w:rPr>
      </w:pPr>
    </w:p>
    <w:p w:rsidR="00B32347" w:rsidRDefault="00B32347" w:rsidP="00B32347">
      <w:pPr>
        <w:spacing w:line="264" w:lineRule="auto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For convenience, we have listed the recorded webinars and links below:</w:t>
      </w:r>
    </w:p>
    <w:p w:rsidR="00B32347" w:rsidRDefault="00B32347" w:rsidP="00B32347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:rsidR="00B32347" w:rsidRDefault="00B32347" w:rsidP="00B32347">
      <w:pPr>
        <w:pStyle w:val="ListParagraph"/>
        <w:numPr>
          <w:ilvl w:val="0"/>
          <w:numId w:val="1"/>
        </w:numPr>
        <w:spacing w:after="120"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Module 1: Preparation for Grant Writing: </w:t>
      </w:r>
      <w:hyperlink r:id="rId6" w:history="1">
        <w:r>
          <w:rPr>
            <w:rStyle w:val="Hyperlink"/>
            <w:sz w:val="21"/>
            <w:szCs w:val="21"/>
          </w:rPr>
          <w:t>http://bit.ly/2kzbfOc</w:t>
        </w:r>
      </w:hyperlink>
      <w:r>
        <w:rPr>
          <w:sz w:val="21"/>
          <w:szCs w:val="21"/>
        </w:rPr>
        <w:t xml:space="preserve"> </w:t>
      </w:r>
    </w:p>
    <w:p w:rsidR="00B32347" w:rsidRDefault="00B32347" w:rsidP="00B32347">
      <w:pPr>
        <w:pStyle w:val="ListParagraph"/>
        <w:numPr>
          <w:ilvl w:val="0"/>
          <w:numId w:val="1"/>
        </w:num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Module 2: NEA Linkages, Goals &amp; Outcomes: </w:t>
      </w:r>
      <w:hyperlink r:id="rId7" w:history="1">
        <w:r>
          <w:rPr>
            <w:rStyle w:val="Hyperlink"/>
            <w:sz w:val="21"/>
            <w:szCs w:val="21"/>
          </w:rPr>
          <w:t>http://bit.ly/2lQsbBM</w:t>
        </w:r>
      </w:hyperlink>
      <w:r>
        <w:rPr>
          <w:sz w:val="21"/>
          <w:szCs w:val="21"/>
        </w:rPr>
        <w:t xml:space="preserve"> </w:t>
      </w:r>
    </w:p>
    <w:p w:rsidR="00B32347" w:rsidRDefault="00B32347" w:rsidP="00B32347">
      <w:pPr>
        <w:pStyle w:val="ListParagraph"/>
        <w:numPr>
          <w:ilvl w:val="0"/>
          <w:numId w:val="1"/>
        </w:num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Module 3: Budget Development, Partners, Matching &amp; Sustainability: </w:t>
      </w:r>
      <w:hyperlink r:id="rId8" w:history="1">
        <w:r>
          <w:rPr>
            <w:rStyle w:val="Hyperlink"/>
            <w:sz w:val="21"/>
            <w:szCs w:val="21"/>
          </w:rPr>
          <w:t>http://bit.ly/2lcg69U</w:t>
        </w:r>
      </w:hyperlink>
      <w:r>
        <w:rPr>
          <w:sz w:val="21"/>
          <w:szCs w:val="21"/>
        </w:rPr>
        <w:t xml:space="preserve">   </w:t>
      </w:r>
    </w:p>
    <w:p w:rsidR="00B32347" w:rsidRDefault="00B32347" w:rsidP="00B32347">
      <w:pPr>
        <w:pStyle w:val="ListParagraph"/>
        <w:numPr>
          <w:ilvl w:val="0"/>
          <w:numId w:val="1"/>
        </w:num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Module 4: Final Copy &amp; Edit – Mistakes to Avoid: </w:t>
      </w:r>
      <w:hyperlink r:id="rId9" w:history="1">
        <w:r>
          <w:rPr>
            <w:rStyle w:val="Hyperlink"/>
            <w:sz w:val="21"/>
            <w:szCs w:val="21"/>
          </w:rPr>
          <w:t>http://bit.ly/2krgRiv</w:t>
        </w:r>
      </w:hyperlink>
      <w:r>
        <w:rPr>
          <w:sz w:val="21"/>
          <w:szCs w:val="21"/>
        </w:rPr>
        <w:t xml:space="preserve"> </w:t>
      </w:r>
    </w:p>
    <w:p w:rsidR="00B32347" w:rsidRDefault="00B32347" w:rsidP="00B32347">
      <w:pPr>
        <w:pStyle w:val="ListParagraph"/>
        <w:numPr>
          <w:ilvl w:val="0"/>
          <w:numId w:val="1"/>
        </w:numPr>
        <w:spacing w:after="120"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Process &amp; Tips: </w:t>
      </w:r>
      <w:hyperlink r:id="rId10" w:history="1">
        <w:r>
          <w:rPr>
            <w:rStyle w:val="Hyperlink"/>
            <w:sz w:val="21"/>
            <w:szCs w:val="21"/>
          </w:rPr>
          <w:t>http://bit.ly/2lRWarX</w:t>
        </w:r>
      </w:hyperlink>
      <w:r>
        <w:rPr>
          <w:sz w:val="21"/>
          <w:szCs w:val="21"/>
        </w:rPr>
        <w:t xml:space="preserve"> </w:t>
      </w:r>
    </w:p>
    <w:p w:rsidR="00B32347" w:rsidRDefault="00B32347" w:rsidP="00B32347">
      <w:pPr>
        <w:pStyle w:val="ListParagraph"/>
        <w:numPr>
          <w:ilvl w:val="0"/>
          <w:numId w:val="1"/>
        </w:num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Grant Writing Workshop: Resources to help you write grants and find resources: </w:t>
      </w:r>
      <w:hyperlink r:id="rId11" w:history="1">
        <w:r>
          <w:rPr>
            <w:rStyle w:val="Hyperlink"/>
            <w:sz w:val="21"/>
            <w:szCs w:val="21"/>
          </w:rPr>
          <w:t>http://bit.ly/2lM58eu</w:t>
        </w:r>
      </w:hyperlink>
      <w:r>
        <w:rPr>
          <w:sz w:val="21"/>
          <w:szCs w:val="21"/>
        </w:rPr>
        <w:t xml:space="preserve">  </w:t>
      </w:r>
    </w:p>
    <w:p w:rsidR="00B32347" w:rsidRDefault="00B32347" w:rsidP="00B32347">
      <w:pPr>
        <w:pStyle w:val="ListParagraph"/>
        <w:numPr>
          <w:ilvl w:val="0"/>
          <w:numId w:val="1"/>
        </w:num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Higher Education Focus: </w:t>
      </w:r>
      <w:hyperlink r:id="rId12" w:history="1">
        <w:r>
          <w:rPr>
            <w:rStyle w:val="Hyperlink"/>
            <w:sz w:val="21"/>
            <w:szCs w:val="21"/>
          </w:rPr>
          <w:t>http://bit.ly/2krb3Fq</w:t>
        </w:r>
      </w:hyperlink>
      <w:r>
        <w:rPr>
          <w:sz w:val="21"/>
          <w:szCs w:val="21"/>
        </w:rPr>
        <w:t xml:space="preserve"> </w:t>
      </w:r>
    </w:p>
    <w:p w:rsidR="00B32347" w:rsidRDefault="00B32347" w:rsidP="00B32347">
      <w:pPr>
        <w:pStyle w:val="ListParagraph"/>
        <w:numPr>
          <w:ilvl w:val="0"/>
          <w:numId w:val="1"/>
        </w:num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ESP Focus: </w:t>
      </w:r>
      <w:hyperlink r:id="rId13" w:history="1">
        <w:r>
          <w:rPr>
            <w:rStyle w:val="Hyperlink"/>
            <w:sz w:val="21"/>
            <w:szCs w:val="21"/>
          </w:rPr>
          <w:t>http://bit.ly/2lMhJOE</w:t>
        </w:r>
      </w:hyperlink>
      <w:r>
        <w:rPr>
          <w:sz w:val="21"/>
          <w:szCs w:val="21"/>
        </w:rPr>
        <w:t xml:space="preserve"> </w:t>
      </w:r>
    </w:p>
    <w:p w:rsidR="007C30BA" w:rsidRDefault="007C30BA"/>
    <w:sectPr w:rsidR="007C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D69AC"/>
    <w:multiLevelType w:val="hybridMultilevel"/>
    <w:tmpl w:val="FB1611BA"/>
    <w:lvl w:ilvl="0" w:tplc="928A23DC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7"/>
    <w:rsid w:val="007C30BA"/>
    <w:rsid w:val="00B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F2833-5B18-4B0F-B12E-E71B3B66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32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lcg69U" TargetMode="External"/><Relationship Id="rId13" Type="http://schemas.openxmlformats.org/officeDocument/2006/relationships/hyperlink" Target="http://bit.ly/2lMhJO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lQsbBM" TargetMode="External"/><Relationship Id="rId12" Type="http://schemas.openxmlformats.org/officeDocument/2006/relationships/hyperlink" Target="http://bit.ly/2krb3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kzbfOc" TargetMode="External"/><Relationship Id="rId11" Type="http://schemas.openxmlformats.org/officeDocument/2006/relationships/hyperlink" Target="http://bit.ly/2lM58eu" TargetMode="External"/><Relationship Id="rId5" Type="http://schemas.openxmlformats.org/officeDocument/2006/relationships/hyperlink" Target="http://www.mynea360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t.ly/2lRWar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krgR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David [NEA]</dc:creator>
  <cp:keywords/>
  <dc:description/>
  <cp:lastModifiedBy>Boyd, David [NEA]</cp:lastModifiedBy>
  <cp:revision>1</cp:revision>
  <dcterms:created xsi:type="dcterms:W3CDTF">2017-02-22T21:05:00Z</dcterms:created>
  <dcterms:modified xsi:type="dcterms:W3CDTF">2017-02-22T21:05:00Z</dcterms:modified>
</cp:coreProperties>
</file>