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00D4D" w14:textId="753A7F0F" w:rsidR="007314CD" w:rsidRPr="0074044B" w:rsidRDefault="007314CD" w:rsidP="007314CD">
      <w:pPr>
        <w:keepLines w:val="0"/>
        <w:spacing w:line="240" w:lineRule="auto"/>
      </w:pPr>
      <w:r w:rsidRPr="0074044B">
        <w:t>To:</w:t>
      </w:r>
      <w:r w:rsidRPr="0074044B">
        <w:tab/>
      </w:r>
      <w:r w:rsidRPr="0074044B">
        <w:tab/>
      </w:r>
      <w:r w:rsidR="00AF5BFB">
        <w:t>NEA</w:t>
      </w:r>
    </w:p>
    <w:p w14:paraId="041B2C2D" w14:textId="77777777" w:rsidR="007314CD" w:rsidRPr="0074044B" w:rsidRDefault="007314CD" w:rsidP="007314CD">
      <w:pPr>
        <w:keepLines w:val="0"/>
        <w:spacing w:line="240" w:lineRule="auto"/>
      </w:pPr>
    </w:p>
    <w:p w14:paraId="217A6EBA" w14:textId="77777777" w:rsidR="007314CD" w:rsidRPr="0074044B" w:rsidRDefault="007314CD" w:rsidP="007314CD">
      <w:pPr>
        <w:keepLines w:val="0"/>
        <w:spacing w:line="240" w:lineRule="auto"/>
      </w:pPr>
      <w:r w:rsidRPr="0074044B">
        <w:t xml:space="preserve">From: </w:t>
      </w:r>
      <w:r w:rsidRPr="0074044B">
        <w:tab/>
      </w:r>
      <w:r w:rsidRPr="0074044B">
        <w:tab/>
        <w:t>GBAO</w:t>
      </w:r>
    </w:p>
    <w:p w14:paraId="70F687C5" w14:textId="77777777" w:rsidR="007314CD" w:rsidRPr="0074044B" w:rsidRDefault="007314CD" w:rsidP="007314CD">
      <w:pPr>
        <w:keepLines w:val="0"/>
        <w:spacing w:line="240" w:lineRule="auto"/>
      </w:pPr>
    </w:p>
    <w:p w14:paraId="3CC3853B" w14:textId="448F57E1" w:rsidR="007314CD" w:rsidRPr="0074044B" w:rsidRDefault="007314CD" w:rsidP="007314CD">
      <w:pPr>
        <w:keepLines w:val="0"/>
        <w:spacing w:line="240" w:lineRule="auto"/>
      </w:pPr>
      <w:r w:rsidRPr="0074044B">
        <w:t xml:space="preserve">Date: </w:t>
      </w:r>
      <w:r w:rsidRPr="0074044B">
        <w:tab/>
      </w:r>
      <w:r w:rsidRPr="0074044B">
        <w:tab/>
      </w:r>
      <w:r w:rsidR="004938EF">
        <w:t xml:space="preserve">June </w:t>
      </w:r>
      <w:r w:rsidR="004864FF">
        <w:t>1</w:t>
      </w:r>
      <w:r w:rsidR="00331491">
        <w:t>4</w:t>
      </w:r>
      <w:r>
        <w:t>, 2021</w:t>
      </w:r>
    </w:p>
    <w:p w14:paraId="33DAFB3B" w14:textId="77777777" w:rsidR="007314CD" w:rsidRPr="0074044B" w:rsidRDefault="007314CD" w:rsidP="007314CD">
      <w:pPr>
        <w:keepLines w:val="0"/>
        <w:spacing w:line="240" w:lineRule="auto"/>
      </w:pPr>
    </w:p>
    <w:p w14:paraId="72E4D541" w14:textId="77777777" w:rsidR="007314CD" w:rsidRPr="0074044B" w:rsidRDefault="007314CD" w:rsidP="007314CD">
      <w:pPr>
        <w:keepLines w:val="0"/>
        <w:spacing w:line="240" w:lineRule="auto"/>
      </w:pPr>
    </w:p>
    <w:p w14:paraId="4FD6221D" w14:textId="0B83F5F9" w:rsidR="007314CD" w:rsidRPr="0074044B" w:rsidRDefault="00330A19" w:rsidP="007314CD">
      <w:pPr>
        <w:keepLines w:val="0"/>
        <w:spacing w:line="240" w:lineRule="auto"/>
        <w:jc w:val="center"/>
        <w:rPr>
          <w:b/>
        </w:rPr>
      </w:pPr>
      <w:r>
        <w:rPr>
          <w:b/>
        </w:rPr>
        <w:t>Member Tracking Poll</w:t>
      </w:r>
      <w:r w:rsidR="007314CD">
        <w:rPr>
          <w:b/>
        </w:rPr>
        <w:t xml:space="preserve">: </w:t>
      </w:r>
      <w:r w:rsidR="000E380F">
        <w:rPr>
          <w:b/>
        </w:rPr>
        <w:t xml:space="preserve">COVID-19 Vaccine </w:t>
      </w:r>
      <w:proofErr w:type="gramStart"/>
      <w:r w:rsidR="000E380F">
        <w:rPr>
          <w:b/>
        </w:rPr>
        <w:t>And</w:t>
      </w:r>
      <w:proofErr w:type="gramEnd"/>
      <w:r w:rsidR="000E380F">
        <w:rPr>
          <w:b/>
        </w:rPr>
        <w:t xml:space="preserve"> School Reopening</w:t>
      </w:r>
    </w:p>
    <w:p w14:paraId="64E783FB" w14:textId="77777777" w:rsidR="007314CD" w:rsidRPr="0074044B" w:rsidRDefault="007314CD" w:rsidP="007314CD">
      <w:pPr>
        <w:keepLines w:val="0"/>
        <w:spacing w:line="240" w:lineRule="auto"/>
      </w:pPr>
      <w:r w:rsidRPr="007404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2246E" wp14:editId="3D4C8C32">
                <wp:simplePos x="0" y="0"/>
                <wp:positionH relativeFrom="column">
                  <wp:posOffset>-9525</wp:posOffset>
                </wp:positionH>
                <wp:positionV relativeFrom="paragraph">
                  <wp:posOffset>121920</wp:posOffset>
                </wp:positionV>
                <wp:extent cx="59721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11B4031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9.6pt" to="469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" strokecolor="black [3213]"/>
            </w:pict>
          </mc:Fallback>
        </mc:AlternateContent>
      </w:r>
    </w:p>
    <w:p w14:paraId="20BF1F09" w14:textId="77777777" w:rsidR="007314CD" w:rsidRDefault="007314CD" w:rsidP="007314CD">
      <w:pPr>
        <w:keepLines w:val="0"/>
        <w:spacing w:line="240" w:lineRule="auto"/>
      </w:pPr>
    </w:p>
    <w:p w14:paraId="373B9DDC" w14:textId="4A2B2C34" w:rsidR="003170C0" w:rsidRDefault="00CF5902" w:rsidP="007314CD">
      <w:pPr>
        <w:spacing w:line="240" w:lineRule="auto"/>
      </w:pPr>
      <w:r>
        <w:t xml:space="preserve">NEA and GBAO have been tracking vaccination rates among NEA members since February.  </w:t>
      </w:r>
      <w:r w:rsidR="003170C0">
        <w:t>Our</w:t>
      </w:r>
      <w:r>
        <w:t xml:space="preserve"> most recent</w:t>
      </w:r>
      <w:r w:rsidR="003170C0">
        <w:t xml:space="preserve"> </w:t>
      </w:r>
      <w:r w:rsidR="004938EF">
        <w:t>May</w:t>
      </w:r>
      <w:r w:rsidR="003170C0">
        <w:t xml:space="preserve"> tracking poll of NEA members shows</w:t>
      </w:r>
      <w:r w:rsidR="004938EF">
        <w:t xml:space="preserve"> that the vast majority of members have now been </w:t>
      </w:r>
      <w:r w:rsidR="00895B81">
        <w:t xml:space="preserve">fully </w:t>
      </w:r>
      <w:r w:rsidR="004938EF">
        <w:t>vaccinated,</w:t>
      </w:r>
      <w:r w:rsidR="003170C0">
        <w:t xml:space="preserve"> a massive</w:t>
      </w:r>
      <w:r>
        <w:t xml:space="preserve"> </w:t>
      </w:r>
      <w:r w:rsidR="00895B81">
        <w:t>62-point</w:t>
      </w:r>
      <w:r w:rsidR="003170C0">
        <w:t xml:space="preserve"> increase </w:t>
      </w:r>
      <w:r w:rsidR="004938EF">
        <w:t>from two months ago</w:t>
      </w:r>
      <w:r w:rsidR="003170C0">
        <w:t xml:space="preserve">. </w:t>
      </w:r>
      <w:r w:rsidR="004938EF">
        <w:t>A growing number of members say the vaccine makes them feel safer about working in-person.</w:t>
      </w:r>
    </w:p>
    <w:p w14:paraId="01527FB3" w14:textId="62556145" w:rsidR="00EC59D1" w:rsidRDefault="00EC59D1" w:rsidP="007314CD">
      <w:pPr>
        <w:spacing w:line="240" w:lineRule="auto"/>
      </w:pPr>
    </w:p>
    <w:p w14:paraId="7B4EE8E7" w14:textId="422FD333" w:rsidR="00613057" w:rsidRDefault="00CF5902" w:rsidP="007314CD">
      <w:pPr>
        <w:spacing w:line="240" w:lineRule="auto"/>
      </w:pPr>
      <w:r>
        <w:t>Just 3 percent of members are now in full distance learning, down from 20 percent in March</w:t>
      </w:r>
      <w:r w:rsidR="007314CD">
        <w:t xml:space="preserve">. </w:t>
      </w:r>
      <w:r>
        <w:t xml:space="preserve">Members continue to want their schools to address </w:t>
      </w:r>
      <w:r w:rsidR="00540FAB">
        <w:t>ventilation</w:t>
      </w:r>
      <w:r>
        <w:t>.</w:t>
      </w:r>
      <w:r w:rsidR="00540FAB">
        <w:t xml:space="preserve"> </w:t>
      </w:r>
      <w:r>
        <w:t>Ventilation is</w:t>
      </w:r>
      <w:r w:rsidR="00540FAB">
        <w:t xml:space="preserve"> the second most important safety measure</w:t>
      </w:r>
      <w:r>
        <w:t xml:space="preserve"> for members</w:t>
      </w:r>
      <w:r w:rsidR="00540FAB">
        <w:t xml:space="preserve">, but </w:t>
      </w:r>
      <w:r>
        <w:t>just</w:t>
      </w:r>
      <w:r w:rsidR="00540FAB">
        <w:t xml:space="preserve"> a third of members say their school’s ventilation system is providing them enough protection</w:t>
      </w:r>
      <w:r w:rsidR="004864FF">
        <w:t>,</w:t>
      </w:r>
      <w:r w:rsidR="00540FAB">
        <w:t xml:space="preserve"> and many are uncertain of their ventilation quality.</w:t>
      </w:r>
      <w:r>
        <w:t xml:space="preserve">  </w:t>
      </w:r>
    </w:p>
    <w:p w14:paraId="34A120F2" w14:textId="77777777" w:rsidR="00613057" w:rsidRDefault="00613057" w:rsidP="007314CD">
      <w:pPr>
        <w:spacing w:line="240" w:lineRule="auto"/>
      </w:pPr>
    </w:p>
    <w:p w14:paraId="5F16507E" w14:textId="28852C9C" w:rsidR="007314CD" w:rsidRDefault="007314CD" w:rsidP="007314CD">
      <w:pPr>
        <w:spacing w:line="240" w:lineRule="auto"/>
      </w:pPr>
      <w:r w:rsidRPr="00EB63A9">
        <w:t xml:space="preserve">The following are key findings from </w:t>
      </w:r>
      <w:r>
        <w:t>a nationwide</w:t>
      </w:r>
      <w:r w:rsidDel="00DE616C">
        <w:t xml:space="preserve"> </w:t>
      </w:r>
      <w:r w:rsidRPr="00EB63A9">
        <w:t xml:space="preserve">poll of </w:t>
      </w:r>
      <w:r w:rsidR="00540FAB">
        <w:t>2</w:t>
      </w:r>
      <w:r>
        <w:t>,</w:t>
      </w:r>
      <w:r w:rsidR="00540FAB">
        <w:t xml:space="preserve">690 </w:t>
      </w:r>
      <w:r>
        <w:t>educators who are members of the National Education Association.</w:t>
      </w:r>
      <w:r w:rsidRPr="00EB63A9">
        <w:t xml:space="preserve"> </w:t>
      </w:r>
    </w:p>
    <w:p w14:paraId="761AE2C3" w14:textId="77777777" w:rsidR="007314CD" w:rsidRDefault="007314CD" w:rsidP="007314CD">
      <w:pPr>
        <w:spacing w:line="240" w:lineRule="auto"/>
      </w:pPr>
    </w:p>
    <w:p w14:paraId="007A4FC0" w14:textId="77777777" w:rsidR="007314CD" w:rsidRPr="00B07BC0" w:rsidRDefault="007314CD" w:rsidP="007314CD">
      <w:pPr>
        <w:spacing w:line="240" w:lineRule="auto"/>
        <w:rPr>
          <w:b/>
          <w:bCs/>
          <w:sz w:val="26"/>
          <w:szCs w:val="26"/>
        </w:rPr>
      </w:pPr>
      <w:r w:rsidRPr="00B07BC0">
        <w:rPr>
          <w:b/>
          <w:bCs/>
          <w:sz w:val="26"/>
          <w:szCs w:val="26"/>
        </w:rPr>
        <w:t>Key Findings</w:t>
      </w:r>
    </w:p>
    <w:p w14:paraId="3EBF3F36" w14:textId="77777777" w:rsidR="00711367" w:rsidRDefault="00711367">
      <w:pPr>
        <w:keepLines w:val="0"/>
        <w:spacing w:line="240" w:lineRule="auto"/>
      </w:pPr>
    </w:p>
    <w:p w14:paraId="66D04CD8" w14:textId="3FEB8D6E" w:rsidR="000E380F" w:rsidRPr="00E7550E" w:rsidRDefault="006F4BF4" w:rsidP="007314CD">
      <w:pPr>
        <w:pStyle w:val="ListParagraph"/>
        <w:numPr>
          <w:ilvl w:val="0"/>
          <w:numId w:val="27"/>
        </w:numPr>
        <w:rPr>
          <w:b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4714431" wp14:editId="0925D465">
            <wp:simplePos x="0" y="0"/>
            <wp:positionH relativeFrom="margin">
              <wp:align>right</wp:align>
            </wp:positionH>
            <wp:positionV relativeFrom="paragraph">
              <wp:posOffset>941070</wp:posOffset>
            </wp:positionV>
            <wp:extent cx="5302838" cy="1828800"/>
            <wp:effectExtent l="0" t="0" r="0" b="0"/>
            <wp:wrapTopAndBottom/>
            <wp:docPr id="291" name="Picture 29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 descr="Chart, bar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283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5C9">
        <w:rPr>
          <w:b/>
          <w:bCs/>
          <w:color w:val="000000" w:themeColor="text1"/>
        </w:rPr>
        <w:t xml:space="preserve">The vast majority of members are now working </w:t>
      </w:r>
      <w:r w:rsidR="00CF5902">
        <w:rPr>
          <w:b/>
          <w:bCs/>
          <w:color w:val="000000" w:themeColor="text1"/>
        </w:rPr>
        <w:t>in</w:t>
      </w:r>
      <w:r w:rsidR="003E35C9">
        <w:rPr>
          <w:b/>
          <w:bCs/>
          <w:color w:val="000000" w:themeColor="text1"/>
        </w:rPr>
        <w:t xml:space="preserve"> school</w:t>
      </w:r>
      <w:r w:rsidR="00CF5902">
        <w:rPr>
          <w:b/>
          <w:bCs/>
          <w:color w:val="000000" w:themeColor="text1"/>
        </w:rPr>
        <w:t xml:space="preserve"> buildings</w:t>
      </w:r>
      <w:r w:rsidR="003E35C9">
        <w:rPr>
          <w:b/>
          <w:bCs/>
          <w:color w:val="000000" w:themeColor="text1"/>
        </w:rPr>
        <w:t xml:space="preserve">; students mixed between hybrid and </w:t>
      </w:r>
      <w:r w:rsidR="00E13976">
        <w:rPr>
          <w:b/>
          <w:bCs/>
          <w:color w:val="000000" w:themeColor="text1"/>
        </w:rPr>
        <w:t xml:space="preserve">full </w:t>
      </w:r>
      <w:r w:rsidR="003E35C9">
        <w:rPr>
          <w:b/>
          <w:bCs/>
          <w:color w:val="000000" w:themeColor="text1"/>
        </w:rPr>
        <w:t>in-person instruction</w:t>
      </w:r>
      <w:r w:rsidR="000E380F" w:rsidRPr="007B35A0">
        <w:rPr>
          <w:b/>
          <w:bCs/>
          <w:color w:val="000000" w:themeColor="text1"/>
        </w:rPr>
        <w:t>.</w:t>
      </w:r>
      <w:r w:rsidR="00E7550E">
        <w:rPr>
          <w:b/>
          <w:bCs/>
          <w:color w:val="000000" w:themeColor="text1"/>
        </w:rPr>
        <w:t xml:space="preserve"> </w:t>
      </w:r>
      <w:r w:rsidR="00E7550E">
        <w:rPr>
          <w:color w:val="000000" w:themeColor="text1"/>
        </w:rPr>
        <w:t>Most members (</w:t>
      </w:r>
      <w:r w:rsidR="003E35C9">
        <w:rPr>
          <w:color w:val="000000" w:themeColor="text1"/>
        </w:rPr>
        <w:t>72</w:t>
      </w:r>
      <w:r w:rsidR="00E7550E">
        <w:rPr>
          <w:color w:val="000000" w:themeColor="text1"/>
        </w:rPr>
        <w:t xml:space="preserve"> percent) </w:t>
      </w:r>
      <w:r w:rsidR="003E35C9">
        <w:rPr>
          <w:color w:val="000000" w:themeColor="text1"/>
        </w:rPr>
        <w:t xml:space="preserve">are working full-time in-person at their schools, </w:t>
      </w:r>
      <w:r w:rsidR="00E13976">
        <w:rPr>
          <w:color w:val="000000" w:themeColor="text1"/>
        </w:rPr>
        <w:t>while</w:t>
      </w:r>
      <w:r w:rsidR="003E35C9">
        <w:rPr>
          <w:color w:val="000000" w:themeColor="text1"/>
        </w:rPr>
        <w:t xml:space="preserve"> 37 percent of students are full</w:t>
      </w:r>
      <w:r w:rsidR="00844A5E">
        <w:rPr>
          <w:color w:val="000000" w:themeColor="text1"/>
        </w:rPr>
        <w:t>-time</w:t>
      </w:r>
      <w:r w:rsidR="003E35C9">
        <w:rPr>
          <w:color w:val="000000" w:themeColor="text1"/>
        </w:rPr>
        <w:t xml:space="preserve"> in-person. The remaining members are doing hybrid</w:t>
      </w:r>
      <w:r w:rsidR="00844A5E">
        <w:rPr>
          <w:color w:val="000000" w:themeColor="text1"/>
        </w:rPr>
        <w:t xml:space="preserve"> instruction</w:t>
      </w:r>
      <w:r w:rsidR="004864FF">
        <w:rPr>
          <w:color w:val="000000" w:themeColor="text1"/>
        </w:rPr>
        <w:t>,</w:t>
      </w:r>
      <w:r w:rsidR="003E35C9">
        <w:rPr>
          <w:color w:val="000000" w:themeColor="text1"/>
        </w:rPr>
        <w:t xml:space="preserve"> </w:t>
      </w:r>
      <w:r w:rsidR="00844A5E">
        <w:rPr>
          <w:color w:val="000000" w:themeColor="text1"/>
        </w:rPr>
        <w:t>and</w:t>
      </w:r>
      <w:r w:rsidR="003E35C9">
        <w:rPr>
          <w:color w:val="000000" w:themeColor="text1"/>
        </w:rPr>
        <w:t xml:space="preserve"> </w:t>
      </w:r>
      <w:r w:rsidR="00844A5E">
        <w:rPr>
          <w:color w:val="000000" w:themeColor="text1"/>
        </w:rPr>
        <w:t>o</w:t>
      </w:r>
      <w:r w:rsidR="003E35C9">
        <w:rPr>
          <w:color w:val="000000" w:themeColor="text1"/>
        </w:rPr>
        <w:t xml:space="preserve">nly 3 percent are doing full virtual </w:t>
      </w:r>
      <w:r w:rsidR="00091835">
        <w:rPr>
          <w:color w:val="000000" w:themeColor="text1"/>
        </w:rPr>
        <w:t>instruction</w:t>
      </w:r>
      <w:r w:rsidR="003E35C9">
        <w:rPr>
          <w:color w:val="000000" w:themeColor="text1"/>
        </w:rPr>
        <w:t>.</w:t>
      </w:r>
      <w:r w:rsidR="00E7550E">
        <w:rPr>
          <w:color w:val="000000" w:themeColor="text1"/>
        </w:rPr>
        <w:t xml:space="preserve"> </w:t>
      </w:r>
    </w:p>
    <w:p w14:paraId="60281ECE" w14:textId="305BC2D3" w:rsidR="00E7550E" w:rsidRPr="00E7550E" w:rsidRDefault="00E7550E" w:rsidP="00F344AD">
      <w:pPr>
        <w:rPr>
          <w:b/>
          <w:bCs/>
          <w:color w:val="000000" w:themeColor="text1"/>
        </w:rPr>
      </w:pPr>
    </w:p>
    <w:p w14:paraId="7D9EA4CA" w14:textId="51566C85" w:rsidR="00B36D3B" w:rsidRDefault="00B36D3B">
      <w:pPr>
        <w:keepLines w:val="0"/>
        <w:spacing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7B8E020E" w14:textId="77777777" w:rsidR="000E380F" w:rsidRPr="007B35A0" w:rsidRDefault="000E380F" w:rsidP="000E380F">
      <w:pPr>
        <w:pStyle w:val="ListParagraph"/>
        <w:ind w:left="720"/>
        <w:rPr>
          <w:b/>
          <w:bCs/>
          <w:color w:val="000000" w:themeColor="text1"/>
        </w:rPr>
      </w:pPr>
    </w:p>
    <w:p w14:paraId="7CA89746" w14:textId="2AE796D2" w:rsidR="007314CD" w:rsidRPr="00331491" w:rsidRDefault="007314CD" w:rsidP="005627DE">
      <w:pPr>
        <w:pStyle w:val="ListParagraph"/>
        <w:numPr>
          <w:ilvl w:val="0"/>
          <w:numId w:val="27"/>
        </w:numPr>
        <w:rPr>
          <w:b/>
          <w:bCs/>
          <w:color w:val="000000" w:themeColor="text1"/>
        </w:rPr>
      </w:pPr>
      <w:r w:rsidRPr="00331491">
        <w:rPr>
          <w:b/>
          <w:bCs/>
          <w:color w:val="000000" w:themeColor="text1"/>
        </w:rPr>
        <w:t xml:space="preserve">There has been a massive increase in the percent of </w:t>
      </w:r>
      <w:r w:rsidR="00E7550E" w:rsidRPr="00331491">
        <w:rPr>
          <w:b/>
          <w:bCs/>
          <w:color w:val="000000" w:themeColor="text1"/>
        </w:rPr>
        <w:t>members</w:t>
      </w:r>
      <w:r w:rsidRPr="00331491">
        <w:rPr>
          <w:b/>
          <w:bCs/>
          <w:color w:val="000000" w:themeColor="text1"/>
        </w:rPr>
        <w:t xml:space="preserve"> vaccinated. </w:t>
      </w:r>
      <w:r w:rsidR="00844A5E" w:rsidRPr="00331491">
        <w:rPr>
          <w:color w:val="000000" w:themeColor="text1"/>
        </w:rPr>
        <w:t xml:space="preserve">Most members </w:t>
      </w:r>
      <w:r w:rsidRPr="00331491">
        <w:rPr>
          <w:color w:val="000000" w:themeColor="text1"/>
        </w:rPr>
        <w:t>(</w:t>
      </w:r>
      <w:r w:rsidR="00844A5E" w:rsidRPr="00331491">
        <w:rPr>
          <w:color w:val="000000" w:themeColor="text1"/>
        </w:rPr>
        <w:t>86</w:t>
      </w:r>
      <w:r w:rsidRPr="00331491">
        <w:rPr>
          <w:color w:val="000000" w:themeColor="text1"/>
        </w:rPr>
        <w:t xml:space="preserve"> percent) have received at least one dose</w:t>
      </w:r>
      <w:r w:rsidR="000E380F" w:rsidRPr="00331491">
        <w:rPr>
          <w:color w:val="000000" w:themeColor="text1"/>
        </w:rPr>
        <w:t xml:space="preserve"> of </w:t>
      </w:r>
      <w:r w:rsidR="004864FF" w:rsidRPr="00331491">
        <w:rPr>
          <w:color w:val="000000" w:themeColor="text1"/>
        </w:rPr>
        <w:t>a</w:t>
      </w:r>
      <w:r w:rsidR="000E380F" w:rsidRPr="00331491">
        <w:rPr>
          <w:color w:val="000000" w:themeColor="text1"/>
        </w:rPr>
        <w:t xml:space="preserve"> COVID-19 vaccine</w:t>
      </w:r>
      <w:r w:rsidRPr="00331491">
        <w:rPr>
          <w:color w:val="000000" w:themeColor="text1"/>
        </w:rPr>
        <w:t xml:space="preserve">, compared to </w:t>
      </w:r>
      <w:r w:rsidR="00844A5E" w:rsidRPr="00331491">
        <w:rPr>
          <w:color w:val="000000" w:themeColor="text1"/>
        </w:rPr>
        <w:t>4</w:t>
      </w:r>
      <w:r w:rsidRPr="00331491">
        <w:rPr>
          <w:color w:val="000000" w:themeColor="text1"/>
        </w:rPr>
        <w:t>9</w:t>
      </w:r>
      <w:r w:rsidR="007B35A0" w:rsidRPr="00331491">
        <w:rPr>
          <w:color w:val="000000" w:themeColor="text1"/>
        </w:rPr>
        <w:t xml:space="preserve"> percent</w:t>
      </w:r>
      <w:r w:rsidRPr="00331491">
        <w:rPr>
          <w:color w:val="000000" w:themeColor="text1"/>
        </w:rPr>
        <w:t xml:space="preserve"> a month ago</w:t>
      </w:r>
      <w:r w:rsidR="000E380F" w:rsidRPr="00331491">
        <w:rPr>
          <w:color w:val="000000" w:themeColor="text1"/>
        </w:rPr>
        <w:t xml:space="preserve">. </w:t>
      </w:r>
      <w:r w:rsidR="004864FF" w:rsidRPr="00331491">
        <w:rPr>
          <w:color w:val="000000" w:themeColor="text1"/>
        </w:rPr>
        <w:t>Additionally</w:t>
      </w:r>
      <w:r w:rsidRPr="00331491">
        <w:rPr>
          <w:color w:val="000000" w:themeColor="text1"/>
        </w:rPr>
        <w:t xml:space="preserve">, </w:t>
      </w:r>
      <w:r w:rsidR="00857140" w:rsidRPr="00331491">
        <w:rPr>
          <w:color w:val="000000" w:themeColor="text1"/>
        </w:rPr>
        <w:t>3</w:t>
      </w:r>
      <w:r w:rsidR="000E380F" w:rsidRPr="00331491">
        <w:rPr>
          <w:color w:val="000000" w:themeColor="text1"/>
        </w:rPr>
        <w:t xml:space="preserve"> percent have scheduled their vaccination, </w:t>
      </w:r>
      <w:r w:rsidR="00844A5E" w:rsidRPr="00331491">
        <w:rPr>
          <w:color w:val="000000" w:themeColor="text1"/>
        </w:rPr>
        <w:t>9</w:t>
      </w:r>
      <w:r w:rsidRPr="00331491">
        <w:rPr>
          <w:color w:val="000000" w:themeColor="text1"/>
        </w:rPr>
        <w:t xml:space="preserve"> percent say they will not be </w:t>
      </w:r>
      <w:r w:rsidR="000E380F" w:rsidRPr="00331491">
        <w:rPr>
          <w:color w:val="000000" w:themeColor="text1"/>
        </w:rPr>
        <w:t>vaccinated,</w:t>
      </w:r>
      <w:r w:rsidRPr="00331491">
        <w:rPr>
          <w:color w:val="000000" w:themeColor="text1"/>
        </w:rPr>
        <w:t xml:space="preserve"> and </w:t>
      </w:r>
      <w:r w:rsidR="00A555CC" w:rsidRPr="00331491">
        <w:rPr>
          <w:color w:val="000000" w:themeColor="text1"/>
        </w:rPr>
        <w:t>2</w:t>
      </w:r>
      <w:r w:rsidRPr="00331491">
        <w:rPr>
          <w:color w:val="000000" w:themeColor="text1"/>
        </w:rPr>
        <w:t xml:space="preserve"> percent are not sure whether they get vaccinated</w:t>
      </w:r>
      <w:r w:rsidR="00331491">
        <w:rPr>
          <w:color w:val="000000" w:themeColor="text1"/>
        </w:rPr>
        <w:t>.</w:t>
      </w:r>
    </w:p>
    <w:p w14:paraId="1191C74A" w14:textId="77777777" w:rsidR="00331491" w:rsidRPr="00331491" w:rsidRDefault="00331491" w:rsidP="00331491">
      <w:pPr>
        <w:pStyle w:val="ListParagraph"/>
        <w:ind w:left="720"/>
        <w:rPr>
          <w:b/>
          <w:bCs/>
          <w:color w:val="000000" w:themeColor="text1"/>
        </w:rPr>
      </w:pPr>
    </w:p>
    <w:p w14:paraId="3DBE11ED" w14:textId="625E31FE" w:rsidR="00725167" w:rsidRPr="008A5686" w:rsidRDefault="00F344AD" w:rsidP="008A5686">
      <w:pPr>
        <w:tabs>
          <w:tab w:val="left" w:pos="1170"/>
        </w:tabs>
        <w:ind w:left="720"/>
        <w:jc w:val="center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52B0D7DB" wp14:editId="1048B212">
            <wp:extent cx="4648200" cy="2409019"/>
            <wp:effectExtent l="0" t="0" r="0" b="0"/>
            <wp:docPr id="11" name="Picture 1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bar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0240" cy="241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4F88A" w14:textId="77777777" w:rsidR="00251BA8" w:rsidRDefault="00251BA8" w:rsidP="00A555CC">
      <w:pPr>
        <w:rPr>
          <w:color w:val="000000" w:themeColor="text1"/>
        </w:rPr>
      </w:pPr>
    </w:p>
    <w:p w14:paraId="2FE5AB54" w14:textId="7ED8B19A" w:rsidR="00F344AD" w:rsidRDefault="003619E2" w:rsidP="00A54198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331491">
        <w:rPr>
          <w:b/>
          <w:bCs/>
          <w:color w:val="000000" w:themeColor="text1"/>
        </w:rPr>
        <w:t>A g</w:t>
      </w:r>
      <w:r w:rsidR="0091747A" w:rsidRPr="00331491">
        <w:rPr>
          <w:b/>
          <w:bCs/>
          <w:color w:val="000000" w:themeColor="text1"/>
        </w:rPr>
        <w:t>rowing number of members feel safer about in-person instruction</w:t>
      </w:r>
      <w:r w:rsidR="000E380F" w:rsidRPr="00331491">
        <w:rPr>
          <w:b/>
          <w:bCs/>
          <w:color w:val="000000" w:themeColor="text1"/>
        </w:rPr>
        <w:t>.</w:t>
      </w:r>
      <w:r w:rsidR="001F5C6D" w:rsidRPr="00331491">
        <w:rPr>
          <w:color w:val="000000" w:themeColor="text1"/>
        </w:rPr>
        <w:t xml:space="preserve"> Most members</w:t>
      </w:r>
      <w:r w:rsidR="007B35A0" w:rsidRPr="00331491">
        <w:rPr>
          <w:color w:val="000000" w:themeColor="text1"/>
        </w:rPr>
        <w:t xml:space="preserve"> </w:t>
      </w:r>
      <w:r w:rsidR="001F5C6D" w:rsidRPr="00331491">
        <w:rPr>
          <w:color w:val="000000" w:themeColor="text1"/>
        </w:rPr>
        <w:t>said the</w:t>
      </w:r>
      <w:r w:rsidR="00B249EC" w:rsidRPr="00331491">
        <w:rPr>
          <w:color w:val="000000" w:themeColor="text1"/>
        </w:rPr>
        <w:t xml:space="preserve"> vaccine has made them feel safer (73 percent) about working in-person instruction during the pandemic, a slight increase from two months ago</w:t>
      </w:r>
    </w:p>
    <w:p w14:paraId="5A225C80" w14:textId="77777777" w:rsidR="00331491" w:rsidRPr="00331491" w:rsidRDefault="00331491" w:rsidP="00331491">
      <w:pPr>
        <w:pStyle w:val="ListParagraph"/>
        <w:ind w:left="720"/>
        <w:rPr>
          <w:color w:val="000000" w:themeColor="text1"/>
        </w:rPr>
      </w:pPr>
    </w:p>
    <w:p w14:paraId="78CE73AC" w14:textId="5059B867" w:rsidR="00ED7AF8" w:rsidRPr="00ED7AF8" w:rsidRDefault="00331491" w:rsidP="008A5686">
      <w:pPr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1D042BF9" wp14:editId="42A29B45">
            <wp:extent cx="5353050" cy="2732000"/>
            <wp:effectExtent l="0" t="0" r="0" b="0"/>
            <wp:docPr id="13" name="Picture 13" descr="Chart, bar 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bar chart, waterfall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1357" cy="273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BC37F" w14:textId="77777777" w:rsidR="00B36D3B" w:rsidRDefault="00B36D3B">
      <w:pPr>
        <w:keepLines w:val="0"/>
        <w:spacing w:line="240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CE07DDA" w14:textId="11F1C7D4" w:rsidR="00EA59B2" w:rsidRDefault="00CD4AFA" w:rsidP="00EA59B2">
      <w:pPr>
        <w:pStyle w:val="ListParagraph"/>
        <w:ind w:left="720"/>
        <w:rPr>
          <w:color w:val="000000" w:themeColor="text1"/>
        </w:rPr>
      </w:pPr>
      <w:r w:rsidRPr="00EA59B2">
        <w:rPr>
          <w:color w:val="000000" w:themeColor="text1"/>
        </w:rPr>
        <w:lastRenderedPageBreak/>
        <w:t xml:space="preserve">The vast majority of members are ready for full-time in-person instruction, while others will return if required.  </w:t>
      </w:r>
    </w:p>
    <w:p w14:paraId="2A757006" w14:textId="77777777" w:rsidR="00EA59B2" w:rsidRPr="00EA59B2" w:rsidRDefault="00EA59B2" w:rsidP="00EA59B2">
      <w:pPr>
        <w:pStyle w:val="ListParagraph"/>
        <w:ind w:left="720"/>
        <w:rPr>
          <w:color w:val="000000" w:themeColor="text1"/>
        </w:rPr>
      </w:pPr>
    </w:p>
    <w:p w14:paraId="12548E1E" w14:textId="6C109FAF" w:rsidR="00CD4AFA" w:rsidRDefault="00375DE2" w:rsidP="00F344AD">
      <w:pPr>
        <w:pStyle w:val="ListParagraph"/>
        <w:ind w:left="720"/>
        <w:jc w:val="center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79913B1E" wp14:editId="7F75FA4F">
            <wp:extent cx="5076825" cy="2560651"/>
            <wp:effectExtent l="0" t="0" r="0" b="0"/>
            <wp:docPr id="9" name="Picture 9" descr="Chart, timeline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timeline, waterfall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6295" cy="256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AE77F" w14:textId="77777777" w:rsidR="00375DE2" w:rsidRPr="005F52D9" w:rsidRDefault="00375DE2" w:rsidP="00375DE2">
      <w:pPr>
        <w:pStyle w:val="ListParagraph"/>
        <w:ind w:left="720"/>
        <w:rPr>
          <w:rFonts w:cs="Arial"/>
          <w:b/>
          <w:bCs/>
          <w:color w:val="000000" w:themeColor="text1"/>
          <w:szCs w:val="22"/>
        </w:rPr>
      </w:pPr>
    </w:p>
    <w:p w14:paraId="546C7EA9" w14:textId="36B06BD4" w:rsidR="005F52D9" w:rsidRPr="005F52D9" w:rsidRDefault="005F52D9" w:rsidP="005F52D9">
      <w:pPr>
        <w:keepLines w:val="0"/>
        <w:numPr>
          <w:ilvl w:val="0"/>
          <w:numId w:val="27"/>
        </w:numPr>
        <w:spacing w:line="240" w:lineRule="auto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The pandemic has taken a toll on educators.  </w:t>
      </w:r>
      <w:r w:rsidRPr="005F52D9">
        <w:rPr>
          <w:rFonts w:cs="Arial"/>
          <w:b/>
          <w:bCs/>
          <w:color w:val="000000"/>
          <w:szCs w:val="22"/>
        </w:rPr>
        <w:t>One-third of members report plans to leave education sooner than planned</w:t>
      </w:r>
      <w:r>
        <w:rPr>
          <w:rFonts w:cs="Arial"/>
          <w:b/>
          <w:bCs/>
          <w:color w:val="000000"/>
          <w:szCs w:val="22"/>
        </w:rPr>
        <w:t xml:space="preserve"> </w:t>
      </w:r>
      <w:proofErr w:type="gramStart"/>
      <w:r>
        <w:rPr>
          <w:rFonts w:cs="Arial"/>
          <w:b/>
          <w:bCs/>
          <w:color w:val="000000"/>
          <w:szCs w:val="22"/>
        </w:rPr>
        <w:t>as a result of</w:t>
      </w:r>
      <w:proofErr w:type="gramEnd"/>
      <w:r>
        <w:rPr>
          <w:rFonts w:cs="Arial"/>
          <w:b/>
          <w:bCs/>
          <w:color w:val="000000"/>
          <w:szCs w:val="22"/>
        </w:rPr>
        <w:t xml:space="preserve"> the pandemic</w:t>
      </w:r>
      <w:r w:rsidRPr="005F52D9">
        <w:rPr>
          <w:rFonts w:cs="Arial"/>
          <w:b/>
          <w:bCs/>
          <w:color w:val="000000"/>
          <w:szCs w:val="22"/>
        </w:rPr>
        <w:t>. </w:t>
      </w:r>
      <w:r>
        <w:rPr>
          <w:rFonts w:cs="Arial"/>
          <w:b/>
          <w:bCs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While later-career members are more likely to say that they plan to leave the profession or retire early, this survey finds that nearly a third (29%) of   early career members say they will leave the profession </w:t>
      </w:r>
      <w:proofErr w:type="gramStart"/>
      <w:r>
        <w:rPr>
          <w:rFonts w:cs="Arial"/>
          <w:color w:val="000000"/>
          <w:szCs w:val="22"/>
        </w:rPr>
        <w:t>as a result of</w:t>
      </w:r>
      <w:proofErr w:type="gramEnd"/>
      <w:r>
        <w:rPr>
          <w:rFonts w:cs="Arial"/>
          <w:color w:val="000000"/>
          <w:szCs w:val="22"/>
        </w:rPr>
        <w:t xml:space="preserve"> the pandemic.  This could exacerbate an existing teacher shortage.</w:t>
      </w:r>
    </w:p>
    <w:p w14:paraId="292587F9" w14:textId="77777777" w:rsidR="005F52D9" w:rsidRPr="005F52D9" w:rsidRDefault="005F52D9" w:rsidP="005F52D9">
      <w:pPr>
        <w:keepLines w:val="0"/>
        <w:spacing w:line="240" w:lineRule="auto"/>
        <w:ind w:left="720"/>
        <w:rPr>
          <w:rFonts w:cs="Arial"/>
          <w:b/>
          <w:bCs/>
          <w:color w:val="000000"/>
          <w:szCs w:val="22"/>
        </w:rPr>
      </w:pPr>
    </w:p>
    <w:p w14:paraId="5F8F4725" w14:textId="6FFFE341" w:rsidR="005F52D9" w:rsidRPr="005F52D9" w:rsidRDefault="005F52D9" w:rsidP="005F52D9">
      <w:pPr>
        <w:keepLines w:val="0"/>
        <w:spacing w:line="240" w:lineRule="auto"/>
        <w:rPr>
          <w:rFonts w:cs="Arial"/>
          <w:b/>
          <w:bCs/>
          <w:color w:val="000000"/>
          <w:szCs w:val="22"/>
        </w:rPr>
      </w:pPr>
      <w:r w:rsidRPr="005F52D9">
        <w:rPr>
          <w:rFonts w:cs="Arial"/>
          <w:b/>
          <w:bCs/>
          <w:noProof/>
          <w:color w:val="000000"/>
          <w:szCs w:val="22"/>
        </w:rPr>
        <w:drawing>
          <wp:inline distT="0" distB="0" distL="0" distR="0" wp14:anchorId="46BE1951" wp14:editId="02E8C3E9">
            <wp:extent cx="5943600" cy="2748280"/>
            <wp:effectExtent l="0" t="0" r="0" b="0"/>
            <wp:docPr id="10" name="Picture 10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waterfall 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E8B97" w14:textId="6F6DD3B4" w:rsidR="005F52D9" w:rsidRDefault="005F52D9" w:rsidP="005F52D9">
      <w:pPr>
        <w:keepLines w:val="0"/>
        <w:spacing w:line="240" w:lineRule="auto"/>
        <w:ind w:left="720"/>
        <w:rPr>
          <w:rFonts w:cs="Arial"/>
          <w:b/>
          <w:bCs/>
          <w:color w:val="000000"/>
          <w:szCs w:val="22"/>
        </w:rPr>
      </w:pPr>
    </w:p>
    <w:p w14:paraId="635F94E7" w14:textId="77777777" w:rsidR="005F52D9" w:rsidRPr="005F52D9" w:rsidRDefault="005F52D9" w:rsidP="005F52D9">
      <w:pPr>
        <w:keepLines w:val="0"/>
        <w:spacing w:line="240" w:lineRule="auto"/>
        <w:ind w:left="720"/>
        <w:rPr>
          <w:rFonts w:cs="Arial"/>
          <w:b/>
          <w:bCs/>
          <w:color w:val="000000"/>
          <w:szCs w:val="22"/>
        </w:rPr>
      </w:pPr>
    </w:p>
    <w:p w14:paraId="7C697A37" w14:textId="1FDE31C7" w:rsidR="005F52D9" w:rsidRDefault="005F52D9" w:rsidP="005F52D9">
      <w:pPr>
        <w:pStyle w:val="ListParagraph"/>
        <w:keepLines w:val="0"/>
        <w:ind w:left="720"/>
        <w:rPr>
          <w:rFonts w:cs="Arial"/>
          <w:b/>
          <w:bCs/>
          <w:szCs w:val="22"/>
        </w:rPr>
      </w:pPr>
    </w:p>
    <w:p w14:paraId="2A285C5C" w14:textId="696C10AF" w:rsidR="005F52D9" w:rsidRDefault="005F52D9" w:rsidP="005F52D9">
      <w:pPr>
        <w:pStyle w:val="ListParagraph"/>
        <w:keepLines w:val="0"/>
        <w:ind w:left="720"/>
        <w:rPr>
          <w:rFonts w:cs="Arial"/>
          <w:b/>
          <w:bCs/>
          <w:szCs w:val="22"/>
        </w:rPr>
      </w:pPr>
    </w:p>
    <w:p w14:paraId="71C8EC8D" w14:textId="4427DB67" w:rsidR="005F52D9" w:rsidRDefault="005F52D9" w:rsidP="005F52D9">
      <w:pPr>
        <w:pStyle w:val="ListParagraph"/>
        <w:keepLines w:val="0"/>
        <w:ind w:left="720"/>
        <w:rPr>
          <w:rFonts w:cs="Arial"/>
          <w:b/>
          <w:bCs/>
          <w:szCs w:val="22"/>
        </w:rPr>
      </w:pPr>
    </w:p>
    <w:p w14:paraId="4818D3C3" w14:textId="77777777" w:rsidR="005F52D9" w:rsidRPr="005F52D9" w:rsidRDefault="005F52D9" w:rsidP="005F52D9">
      <w:pPr>
        <w:pStyle w:val="ListParagraph"/>
        <w:keepLines w:val="0"/>
        <w:ind w:left="720"/>
        <w:rPr>
          <w:rFonts w:cs="Arial"/>
          <w:b/>
          <w:bCs/>
          <w:szCs w:val="22"/>
        </w:rPr>
      </w:pPr>
    </w:p>
    <w:p w14:paraId="121F945D" w14:textId="2152B153" w:rsidR="001F5C6D" w:rsidRPr="00C72418" w:rsidRDefault="00C72418" w:rsidP="00C72418">
      <w:pPr>
        <w:pStyle w:val="ListParagraph"/>
        <w:keepLines w:val="0"/>
        <w:numPr>
          <w:ilvl w:val="0"/>
          <w:numId w:val="27"/>
        </w:numPr>
        <w:rPr>
          <w:rFonts w:cs="Arial"/>
          <w:b/>
          <w:bCs/>
          <w:szCs w:val="22"/>
        </w:rPr>
      </w:pPr>
      <w:r w:rsidRPr="005F52D9">
        <w:rPr>
          <w:rFonts w:cs="Arial"/>
          <w:b/>
          <w:bCs/>
          <w:szCs w:val="22"/>
        </w:rPr>
        <w:lastRenderedPageBreak/>
        <w:t xml:space="preserve">Members say improved ventilation in school buildings is a top priority, though only a third report it implemented in their schools. Requiring PPE and enforcing physical distancing for in-person instruction is less important to members now than it was two months ago. </w:t>
      </w:r>
      <w:r w:rsidR="00D725E7" w:rsidRPr="005F52D9">
        <w:rPr>
          <w:rFonts w:cs="Arial"/>
          <w:color w:val="000000" w:themeColor="text1"/>
          <w:szCs w:val="22"/>
          <w:shd w:val="clear" w:color="auto" w:fill="FFFFFF"/>
        </w:rPr>
        <w:t>While m</w:t>
      </w:r>
      <w:r w:rsidR="006A51A0" w:rsidRPr="005F52D9">
        <w:rPr>
          <w:rFonts w:cs="Arial"/>
          <w:color w:val="000000" w:themeColor="text1"/>
          <w:szCs w:val="22"/>
          <w:shd w:val="clear" w:color="auto" w:fill="FFFFFF"/>
        </w:rPr>
        <w:t>embers</w:t>
      </w:r>
      <w:r w:rsidR="00D725E7" w:rsidRPr="005F52D9">
        <w:rPr>
          <w:rFonts w:cs="Arial"/>
          <w:color w:val="000000" w:themeColor="text1"/>
          <w:szCs w:val="22"/>
          <w:shd w:val="clear" w:color="auto" w:fill="FFFFFF"/>
        </w:rPr>
        <w:t xml:space="preserve"> still</w:t>
      </w:r>
      <w:r w:rsidR="006A51A0" w:rsidRPr="005F52D9">
        <w:rPr>
          <w:rFonts w:cs="Arial"/>
          <w:color w:val="000000" w:themeColor="text1"/>
          <w:szCs w:val="22"/>
          <w:shd w:val="clear" w:color="auto" w:fill="FFFFFF"/>
        </w:rPr>
        <w:t xml:space="preserve"> favor a wide range of proposals to</w:t>
      </w:r>
      <w:r w:rsidR="006A51A0" w:rsidRPr="00363C97">
        <w:rPr>
          <w:rFonts w:cs="Arial"/>
          <w:color w:val="000000" w:themeColor="text1"/>
          <w:shd w:val="clear" w:color="auto" w:fill="FFFFFF"/>
        </w:rPr>
        <w:t xml:space="preserve"> make school buildings safer, </w:t>
      </w:r>
      <w:r w:rsidR="00D725E7" w:rsidRPr="00363C97">
        <w:rPr>
          <w:rFonts w:cs="Arial"/>
          <w:color w:val="000000" w:themeColor="text1"/>
          <w:shd w:val="clear" w:color="auto" w:fill="FFFFFF"/>
        </w:rPr>
        <w:t>including requiring staff and students to isolate if they test positive, having sanitizer available, and cleaning schools regularly – there’s been a significant drop in other measures like requiring PPE and enforcing physical distancing measures.</w:t>
      </w:r>
      <w:r w:rsidR="008A5686" w:rsidRPr="00363C97">
        <w:rPr>
          <w:rFonts w:cs="Arial"/>
          <w:color w:val="000000" w:themeColor="text1"/>
          <w:shd w:val="clear" w:color="auto" w:fill="FFFFFF"/>
        </w:rPr>
        <w:t xml:space="preserve"> </w:t>
      </w:r>
      <w:r w:rsidR="001F5C6D" w:rsidRPr="00363C97">
        <w:rPr>
          <w:rFonts w:cs="Arial"/>
          <w:color w:val="000000" w:themeColor="text1"/>
          <w:shd w:val="clear" w:color="auto" w:fill="FFFFFF"/>
        </w:rPr>
        <w:t>Among members who</w:t>
      </w:r>
      <w:r w:rsidR="00251BA8" w:rsidRPr="00363C97">
        <w:rPr>
          <w:rFonts w:cs="Arial"/>
          <w:color w:val="000000" w:themeColor="text1"/>
          <w:shd w:val="clear" w:color="auto" w:fill="FFFFFF"/>
        </w:rPr>
        <w:t>se schools are providing at least some</w:t>
      </w:r>
      <w:r w:rsidR="001F5C6D" w:rsidRPr="00363C97">
        <w:rPr>
          <w:rFonts w:cs="Arial"/>
          <w:color w:val="000000" w:themeColor="text1"/>
          <w:shd w:val="clear" w:color="auto" w:fill="FFFFFF"/>
        </w:rPr>
        <w:t xml:space="preserve"> in-person instruction, most </w:t>
      </w:r>
      <w:r w:rsidR="00251BA8" w:rsidRPr="00363C97">
        <w:rPr>
          <w:rFonts w:cs="Arial"/>
          <w:color w:val="000000" w:themeColor="text1"/>
          <w:shd w:val="clear" w:color="auto" w:fill="FFFFFF"/>
        </w:rPr>
        <w:t>say</w:t>
      </w:r>
      <w:r w:rsidR="001F5C6D" w:rsidRPr="00363C97">
        <w:rPr>
          <w:rFonts w:cs="Arial"/>
          <w:color w:val="000000" w:themeColor="text1"/>
          <w:shd w:val="clear" w:color="auto" w:fill="FFFFFF"/>
        </w:rPr>
        <w:t xml:space="preserve"> these </w:t>
      </w:r>
      <w:r w:rsidR="00942A61" w:rsidRPr="00363C97">
        <w:rPr>
          <w:rFonts w:cs="Arial"/>
          <w:color w:val="000000" w:themeColor="text1"/>
          <w:shd w:val="clear" w:color="auto" w:fill="FFFFFF"/>
        </w:rPr>
        <w:t>protocols</w:t>
      </w:r>
      <w:r w:rsidR="001F5C6D" w:rsidRPr="00363C97">
        <w:rPr>
          <w:rFonts w:cs="Arial"/>
          <w:color w:val="000000" w:themeColor="text1"/>
          <w:shd w:val="clear" w:color="auto" w:fill="FFFFFF"/>
        </w:rPr>
        <w:t xml:space="preserve"> are </w:t>
      </w:r>
      <w:r w:rsidR="00251BA8" w:rsidRPr="00363C97">
        <w:rPr>
          <w:rFonts w:cs="Arial"/>
          <w:color w:val="000000" w:themeColor="text1"/>
          <w:shd w:val="clear" w:color="auto" w:fill="FFFFFF"/>
        </w:rPr>
        <w:t xml:space="preserve">currently </w:t>
      </w:r>
      <w:r w:rsidR="001F5C6D" w:rsidRPr="00363C97">
        <w:rPr>
          <w:rFonts w:cs="Arial"/>
          <w:color w:val="000000" w:themeColor="text1"/>
          <w:shd w:val="clear" w:color="auto" w:fill="FFFFFF"/>
        </w:rPr>
        <w:t xml:space="preserve">in place in their schools, with the exception of improved ventilation systems – which only </w:t>
      </w:r>
      <w:r w:rsidR="00F95282" w:rsidRPr="00363C97">
        <w:rPr>
          <w:rFonts w:cs="Arial"/>
          <w:color w:val="000000" w:themeColor="text1"/>
          <w:shd w:val="clear" w:color="auto" w:fill="FFFFFF"/>
        </w:rPr>
        <w:t>35</w:t>
      </w:r>
      <w:r w:rsidR="001F5C6D" w:rsidRPr="00363C97">
        <w:rPr>
          <w:rFonts w:cs="Arial"/>
          <w:color w:val="000000" w:themeColor="text1"/>
          <w:shd w:val="clear" w:color="auto" w:fill="FFFFFF"/>
        </w:rPr>
        <w:t xml:space="preserve"> percent say is instituted in their school</w:t>
      </w:r>
      <w:r w:rsidR="00F95282" w:rsidRPr="00363C97">
        <w:rPr>
          <w:rFonts w:cs="Arial"/>
          <w:color w:val="000000" w:themeColor="text1"/>
          <w:shd w:val="clear" w:color="auto" w:fill="FFFFFF"/>
        </w:rPr>
        <w:t xml:space="preserve"> (up from 28 percent in March)</w:t>
      </w:r>
      <w:r w:rsidR="001F5C6D" w:rsidRPr="00363C97">
        <w:rPr>
          <w:rFonts w:cs="Arial"/>
          <w:color w:val="000000" w:themeColor="text1"/>
          <w:shd w:val="clear" w:color="auto" w:fill="FFFFFF"/>
        </w:rPr>
        <w:t>.</w:t>
      </w:r>
      <w:r w:rsidR="00F95282" w:rsidRPr="00F95282">
        <w:t xml:space="preserve"> </w:t>
      </w:r>
    </w:p>
    <w:p w14:paraId="20ECBF7A" w14:textId="593EFD7E" w:rsidR="00725167" w:rsidRDefault="00725167" w:rsidP="00725167">
      <w:pPr>
        <w:jc w:val="center"/>
        <w:rPr>
          <w:color w:val="000000" w:themeColor="text1"/>
        </w:rPr>
      </w:pPr>
    </w:p>
    <w:p w14:paraId="2B166973" w14:textId="148C314C" w:rsidR="00F95282" w:rsidRPr="008A5686" w:rsidRDefault="00ED7AF8" w:rsidP="00F50C6B">
      <w:pPr>
        <w:jc w:val="right"/>
        <w:rPr>
          <w:color w:val="000000" w:themeColor="text1"/>
        </w:rPr>
      </w:pPr>
      <w:r>
        <w:rPr>
          <w:noProof/>
        </w:rPr>
        <w:drawing>
          <wp:inline distT="0" distB="0" distL="0" distR="0" wp14:anchorId="4E320E9E" wp14:editId="185A7C30">
            <wp:extent cx="5619750" cy="2642964"/>
            <wp:effectExtent l="0" t="0" r="0" b="508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0803" cy="265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C3A09" w14:textId="77777777" w:rsidR="00F344AD" w:rsidRDefault="00F344AD" w:rsidP="008A5686">
      <w:pPr>
        <w:spacing w:line="240" w:lineRule="auto"/>
        <w:ind w:left="720"/>
        <w:rPr>
          <w:rFonts w:cs="Arial"/>
          <w:color w:val="000000" w:themeColor="text1"/>
          <w:shd w:val="clear" w:color="auto" w:fill="FFFFFF"/>
        </w:rPr>
      </w:pPr>
    </w:p>
    <w:p w14:paraId="55A61590" w14:textId="1E3155EA" w:rsidR="00F344AD" w:rsidRDefault="00F344AD">
      <w:pPr>
        <w:keepLines w:val="0"/>
        <w:spacing w:line="240" w:lineRule="auto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br w:type="page"/>
      </w:r>
    </w:p>
    <w:p w14:paraId="058FC871" w14:textId="26F9BBCB" w:rsidR="008A5686" w:rsidRPr="008A5686" w:rsidRDefault="008A5686" w:rsidP="008A5686">
      <w:pPr>
        <w:spacing w:line="240" w:lineRule="auto"/>
        <w:ind w:left="720"/>
        <w:rPr>
          <w:rFonts w:cs="Arial"/>
          <w:color w:val="000000" w:themeColor="text1"/>
          <w:shd w:val="clear" w:color="auto" w:fill="FFFFFF"/>
        </w:rPr>
      </w:pPr>
      <w:r w:rsidRPr="008A5686">
        <w:rPr>
          <w:rFonts w:cs="Arial"/>
          <w:color w:val="000000" w:themeColor="text1"/>
          <w:shd w:val="clear" w:color="auto" w:fill="FFFFFF"/>
        </w:rPr>
        <w:lastRenderedPageBreak/>
        <w:t>When directly asked whether they think their school’s ventilation system is providing them enough protection from COVID-19 to feel safe working in-person, 34 percent say yes, 38 percent say no, and 28 percent aren’t sure</w:t>
      </w:r>
      <w:r w:rsidR="003619E2">
        <w:rPr>
          <w:rFonts w:cs="Arial"/>
          <w:color w:val="000000" w:themeColor="text1"/>
          <w:shd w:val="clear" w:color="auto" w:fill="FFFFFF"/>
        </w:rPr>
        <w:t>.</w:t>
      </w:r>
    </w:p>
    <w:p w14:paraId="09F305DB" w14:textId="614379D4" w:rsidR="00F95282" w:rsidRPr="008A5686" w:rsidRDefault="00F95282" w:rsidP="008A5686">
      <w:pPr>
        <w:rPr>
          <w:color w:val="000000" w:themeColor="text1"/>
        </w:rPr>
      </w:pPr>
    </w:p>
    <w:p w14:paraId="74A5ACCE" w14:textId="205064A2" w:rsidR="00F95282" w:rsidRPr="00F95282" w:rsidRDefault="00793C79" w:rsidP="00793C79">
      <w:pPr>
        <w:pStyle w:val="ListParagraph"/>
        <w:ind w:left="720"/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4731657B" wp14:editId="629371E2">
            <wp:extent cx="3795252" cy="1838325"/>
            <wp:effectExtent l="0" t="0" r="0" b="0"/>
            <wp:docPr id="23" name="Picture 23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Chart, waterfall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2695" cy="184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6345E" w14:textId="07F883B1" w:rsidR="00DB3AA7" w:rsidRPr="00EA59B2" w:rsidRDefault="00DB3AA7" w:rsidP="00DB3AA7">
      <w:pPr>
        <w:pStyle w:val="ListParagraph"/>
        <w:ind w:left="720"/>
        <w:rPr>
          <w:color w:val="000000" w:themeColor="text1"/>
        </w:rPr>
      </w:pPr>
    </w:p>
    <w:p w14:paraId="388FD9D7" w14:textId="442F2C66" w:rsidR="00793C79" w:rsidRDefault="00793C79" w:rsidP="00F15DB6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Many members are uncertain of changes </w:t>
      </w:r>
      <w:r w:rsidR="00CD4AFA">
        <w:rPr>
          <w:b/>
          <w:bCs/>
          <w:color w:val="000000" w:themeColor="text1"/>
        </w:rPr>
        <w:t xml:space="preserve">their </w:t>
      </w:r>
      <w:r>
        <w:rPr>
          <w:b/>
          <w:bCs/>
          <w:color w:val="000000" w:themeColor="text1"/>
        </w:rPr>
        <w:t xml:space="preserve">schools are making next year to address post-pandemic needs. </w:t>
      </w:r>
      <w:r w:rsidR="00AB7CAE">
        <w:rPr>
          <w:color w:val="000000" w:themeColor="text1"/>
        </w:rPr>
        <w:t>With other polling</w:t>
      </w:r>
      <w:r w:rsidR="00CD4AFA">
        <w:rPr>
          <w:color w:val="000000" w:themeColor="text1"/>
        </w:rPr>
        <w:t xml:space="preserve"> </w:t>
      </w:r>
      <w:r w:rsidR="00AB7CAE">
        <w:rPr>
          <w:color w:val="000000" w:themeColor="text1"/>
        </w:rPr>
        <w:t>illustrating</w:t>
      </w:r>
      <w:r w:rsidR="00CD4AFA">
        <w:rPr>
          <w:color w:val="000000" w:themeColor="text1"/>
        </w:rPr>
        <w:t xml:space="preserve"> that </w:t>
      </w:r>
      <w:r>
        <w:rPr>
          <w:color w:val="000000" w:themeColor="text1"/>
        </w:rPr>
        <w:t xml:space="preserve">academic loss is a concern among the public and parents, only 23 percent of members say their schools are implementing or </w:t>
      </w:r>
      <w:r w:rsidR="00CD4AFA">
        <w:rPr>
          <w:color w:val="000000" w:themeColor="text1"/>
        </w:rPr>
        <w:t>considering</w:t>
      </w:r>
      <w:r>
        <w:rPr>
          <w:color w:val="000000" w:themeColor="text1"/>
        </w:rPr>
        <w:t xml:space="preserve"> implementing more one-on-one tutoring opportunities for students next year</w:t>
      </w:r>
      <w:r w:rsidR="00CD4AFA">
        <w:rPr>
          <w:color w:val="000000" w:themeColor="text1"/>
        </w:rPr>
        <w:t>, 27 percent say there are no plans for more tutoring,</w:t>
      </w:r>
      <w:r>
        <w:rPr>
          <w:color w:val="000000" w:themeColor="text1"/>
        </w:rPr>
        <w:t xml:space="preserve"> and 50 percent are not sure. </w:t>
      </w:r>
      <w:r w:rsidR="008A2A2C">
        <w:rPr>
          <w:color w:val="000000" w:themeColor="text1"/>
        </w:rPr>
        <w:t xml:space="preserve">Additionally, </w:t>
      </w:r>
      <w:r w:rsidR="000F5018">
        <w:rPr>
          <w:color w:val="000000" w:themeColor="text1"/>
        </w:rPr>
        <w:t>o</w:t>
      </w:r>
      <w:r>
        <w:rPr>
          <w:color w:val="000000" w:themeColor="text1"/>
        </w:rPr>
        <w:t>nly one</w:t>
      </w:r>
      <w:r w:rsidR="00AB7CAE">
        <w:rPr>
          <w:color w:val="000000" w:themeColor="text1"/>
        </w:rPr>
        <w:t>-</w:t>
      </w:r>
      <w:r>
        <w:rPr>
          <w:color w:val="000000" w:themeColor="text1"/>
        </w:rPr>
        <w:t xml:space="preserve">third of members know their schools are doing something to address educator mental health, 41 percent are not sure. </w:t>
      </w:r>
    </w:p>
    <w:p w14:paraId="23BD283B" w14:textId="7223A0FC" w:rsidR="00793C79" w:rsidRDefault="00793C79" w:rsidP="00793C79">
      <w:pPr>
        <w:pStyle w:val="ListParagraph"/>
        <w:ind w:left="720"/>
        <w:rPr>
          <w:color w:val="000000" w:themeColor="text1"/>
        </w:rPr>
      </w:pPr>
    </w:p>
    <w:p w14:paraId="5BE3D822" w14:textId="04FEF242" w:rsidR="00CD4AFA" w:rsidRDefault="00CD4AFA" w:rsidP="00793C79">
      <w:pPr>
        <w:pStyle w:val="ListParagraph"/>
        <w:ind w:left="720"/>
        <w:rPr>
          <w:color w:val="000000" w:themeColor="text1"/>
        </w:rPr>
      </w:pPr>
      <w:r>
        <w:rPr>
          <w:noProof/>
        </w:rPr>
        <w:drawing>
          <wp:inline distT="0" distB="0" distL="0" distR="0" wp14:anchorId="3974B0BB" wp14:editId="6E2ADBEA">
            <wp:extent cx="5034126" cy="2495550"/>
            <wp:effectExtent l="0" t="0" r="0" b="0"/>
            <wp:docPr id="25" name="Picture 25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Chart, bar 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56868" cy="250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3AF26" w14:textId="5354D937" w:rsidR="00725167" w:rsidRPr="001D1CBA" w:rsidRDefault="00CD4AFA" w:rsidP="001D1CBA">
      <w:pPr>
        <w:pStyle w:val="ListParagraph"/>
        <w:ind w:left="720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376A63B8" wp14:editId="3CD5BB72">
            <wp:extent cx="5124450" cy="2554013"/>
            <wp:effectExtent l="0" t="0" r="0" b="0"/>
            <wp:docPr id="26" name="Picture 26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hart, bar cha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39639" cy="256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804B3" w14:textId="4EA8F52F" w:rsidR="00151BF8" w:rsidRDefault="00151BF8" w:rsidP="007B02B2">
      <w:pPr>
        <w:keepLines w:val="0"/>
        <w:spacing w:line="240" w:lineRule="auto"/>
        <w:rPr>
          <w:b/>
          <w:bCs/>
          <w:szCs w:val="22"/>
        </w:rPr>
      </w:pPr>
    </w:p>
    <w:p w14:paraId="42D2E1B8" w14:textId="77777777" w:rsidR="00151BF8" w:rsidRDefault="00151BF8" w:rsidP="007B02B2">
      <w:pPr>
        <w:keepLines w:val="0"/>
        <w:spacing w:line="240" w:lineRule="auto"/>
        <w:rPr>
          <w:b/>
          <w:bCs/>
          <w:szCs w:val="22"/>
        </w:rPr>
      </w:pPr>
    </w:p>
    <w:p w14:paraId="671C68FD" w14:textId="4CBC0AB5" w:rsidR="007B02B2" w:rsidRPr="00B463F6" w:rsidRDefault="007B02B2" w:rsidP="007B02B2">
      <w:pPr>
        <w:keepLines w:val="0"/>
        <w:spacing w:line="240" w:lineRule="auto"/>
        <w:rPr>
          <w:b/>
          <w:bCs/>
          <w:szCs w:val="22"/>
        </w:rPr>
      </w:pPr>
      <w:r w:rsidRPr="00B463F6">
        <w:rPr>
          <w:b/>
          <w:bCs/>
          <w:szCs w:val="22"/>
        </w:rPr>
        <w:t>Methodology</w:t>
      </w:r>
    </w:p>
    <w:p w14:paraId="47F49AE2" w14:textId="77777777" w:rsidR="007B02B2" w:rsidRDefault="007B02B2" w:rsidP="007B02B2">
      <w:pPr>
        <w:rPr>
          <w:i/>
          <w:iCs/>
          <w:szCs w:val="22"/>
        </w:rPr>
      </w:pPr>
    </w:p>
    <w:p w14:paraId="0DE6BC4D" w14:textId="5A2CD55C" w:rsidR="007B02B2" w:rsidRDefault="007B02B2" w:rsidP="007B02B2">
      <w:pPr>
        <w:rPr>
          <w:i/>
          <w:iCs/>
          <w:szCs w:val="22"/>
        </w:rPr>
      </w:pPr>
      <w:r w:rsidRPr="00FB7999">
        <w:rPr>
          <w:i/>
          <w:iCs/>
          <w:szCs w:val="22"/>
        </w:rPr>
        <w:t xml:space="preserve">On behalf of the National Education Association, GBAO conducted the nationally representative </w:t>
      </w:r>
      <w:r>
        <w:rPr>
          <w:i/>
          <w:iCs/>
          <w:szCs w:val="22"/>
        </w:rPr>
        <w:t xml:space="preserve">online </w:t>
      </w:r>
      <w:r w:rsidRPr="00FB7999">
        <w:rPr>
          <w:i/>
          <w:iCs/>
          <w:szCs w:val="22"/>
        </w:rPr>
        <w:t xml:space="preserve">survey of </w:t>
      </w:r>
      <w:r w:rsidR="00793C79">
        <w:rPr>
          <w:i/>
          <w:iCs/>
          <w:szCs w:val="22"/>
        </w:rPr>
        <w:t>2</w:t>
      </w:r>
      <w:r w:rsidR="00942A61">
        <w:rPr>
          <w:i/>
          <w:iCs/>
          <w:szCs w:val="22"/>
        </w:rPr>
        <w:t>,</w:t>
      </w:r>
      <w:r w:rsidR="00793C79">
        <w:rPr>
          <w:i/>
          <w:iCs/>
          <w:szCs w:val="22"/>
        </w:rPr>
        <w:t>690</w:t>
      </w:r>
      <w:r>
        <w:rPr>
          <w:i/>
          <w:iCs/>
          <w:szCs w:val="22"/>
        </w:rPr>
        <w:t xml:space="preserve"> non-retired NEA members </w:t>
      </w:r>
      <w:r w:rsidR="00793C79">
        <w:rPr>
          <w:i/>
          <w:iCs/>
          <w:szCs w:val="22"/>
        </w:rPr>
        <w:t>May 19-26</w:t>
      </w:r>
      <w:r w:rsidR="00942A61">
        <w:rPr>
          <w:i/>
          <w:iCs/>
          <w:szCs w:val="22"/>
        </w:rPr>
        <w:t>, 2021</w:t>
      </w:r>
      <w:r w:rsidRPr="00FB7999">
        <w:rPr>
          <w:i/>
          <w:iCs/>
          <w:szCs w:val="22"/>
        </w:rPr>
        <w:t xml:space="preserve">. The sample is subject to a </w:t>
      </w:r>
      <w:r>
        <w:rPr>
          <w:i/>
          <w:iCs/>
          <w:szCs w:val="22"/>
        </w:rPr>
        <w:t xml:space="preserve">+/- </w:t>
      </w:r>
      <w:r w:rsidR="00942A61">
        <w:rPr>
          <w:i/>
          <w:iCs/>
          <w:szCs w:val="22"/>
        </w:rPr>
        <w:t>1</w:t>
      </w:r>
      <w:r w:rsidRPr="00FB7999">
        <w:rPr>
          <w:i/>
          <w:iCs/>
          <w:szCs w:val="22"/>
        </w:rPr>
        <w:t>.</w:t>
      </w:r>
      <w:r w:rsidR="00793C79">
        <w:rPr>
          <w:i/>
          <w:iCs/>
          <w:szCs w:val="22"/>
        </w:rPr>
        <w:t>9</w:t>
      </w:r>
      <w:r w:rsidRPr="00FB7999">
        <w:rPr>
          <w:i/>
          <w:iCs/>
          <w:szCs w:val="22"/>
        </w:rPr>
        <w:t xml:space="preserve"> percentage point margin of error at the 95 percent confidence level.</w:t>
      </w:r>
      <w:r w:rsidR="00942A61">
        <w:rPr>
          <w:i/>
          <w:iCs/>
          <w:szCs w:val="22"/>
        </w:rPr>
        <w:t xml:space="preserve"> </w:t>
      </w:r>
    </w:p>
    <w:p w14:paraId="67D29489" w14:textId="77777777" w:rsidR="007B02B2" w:rsidRDefault="007B02B2" w:rsidP="007B02B2">
      <w:pPr>
        <w:rPr>
          <w:i/>
          <w:iCs/>
          <w:szCs w:val="22"/>
        </w:rPr>
      </w:pPr>
    </w:p>
    <w:p w14:paraId="13D17FB1" w14:textId="77777777" w:rsidR="007B02B2" w:rsidRPr="00942A61" w:rsidRDefault="007B02B2" w:rsidP="00942A61">
      <w:pPr>
        <w:rPr>
          <w:color w:val="000000" w:themeColor="text1"/>
        </w:rPr>
      </w:pPr>
    </w:p>
    <w:sectPr w:rsidR="007B02B2" w:rsidRPr="00942A61" w:rsidSect="0073216D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2AB8C" w14:textId="77777777" w:rsidR="00325626" w:rsidRDefault="00325626">
      <w:r>
        <w:separator/>
      </w:r>
    </w:p>
    <w:p w14:paraId="221C11E6" w14:textId="77777777" w:rsidR="00325626" w:rsidRDefault="00325626"/>
  </w:endnote>
  <w:endnote w:type="continuationSeparator" w:id="0">
    <w:p w14:paraId="2B17BD5B" w14:textId="77777777" w:rsidR="00325626" w:rsidRDefault="00325626">
      <w:r>
        <w:continuationSeparator/>
      </w:r>
    </w:p>
    <w:p w14:paraId="48C817D0" w14:textId="77777777" w:rsidR="00325626" w:rsidRDefault="003256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64AB0" w14:textId="77777777" w:rsidR="00E13749" w:rsidRDefault="00E13749" w:rsidP="008B1E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AC30FC" w14:textId="77777777" w:rsidR="00E13749" w:rsidRDefault="00E13749">
    <w:pPr>
      <w:pStyle w:val="Footer"/>
    </w:pPr>
  </w:p>
  <w:p w14:paraId="45DFEE84" w14:textId="77777777" w:rsidR="00E13749" w:rsidRDefault="00E137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D2A8" w14:textId="77777777" w:rsidR="00E13749" w:rsidRDefault="00711367">
    <w:pPr>
      <w:pStyle w:val="Footer"/>
    </w:pPr>
    <w:r>
      <w:rPr>
        <w:noProof/>
      </w:rPr>
      <w:drawing>
        <wp:anchor distT="0" distB="0" distL="114300" distR="114300" simplePos="0" relativeHeight="251670015" behindDoc="0" locked="0" layoutInCell="1" allowOverlap="1" wp14:anchorId="5DB57C93" wp14:editId="16790718">
          <wp:simplePos x="0" y="0"/>
          <wp:positionH relativeFrom="column">
            <wp:posOffset>-190500</wp:posOffset>
          </wp:positionH>
          <wp:positionV relativeFrom="paragraph">
            <wp:posOffset>151765</wp:posOffset>
          </wp:positionV>
          <wp:extent cx="839110" cy="265176"/>
          <wp:effectExtent l="0" t="0" r="0" b="190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BAO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9110" cy="26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37BE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11E894" wp14:editId="16144CD6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64928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284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B8C18E4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3pt" to="511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" strokecolor="gray [1629]" strokeweight=".5pt">
              <w10:wrap anchorx="margin"/>
            </v:line>
          </w:pict>
        </mc:Fallback>
      </mc:AlternateContent>
    </w:r>
  </w:p>
  <w:p w14:paraId="1F3D3B4B" w14:textId="77777777" w:rsidR="00B637BE" w:rsidRPr="0012167A" w:rsidRDefault="00B637BE" w:rsidP="00B637BE">
    <w:pPr>
      <w:pStyle w:val="Footer"/>
      <w:framePr w:wrap="around" w:vAnchor="text" w:hAnchor="page" w:x="11071" w:y="37"/>
      <w:rPr>
        <w:rStyle w:val="PageNumber"/>
        <w:color w:val="262626" w:themeColor="text1" w:themeTint="D9"/>
      </w:rPr>
    </w:pPr>
    <w:r w:rsidRPr="0012167A">
      <w:rPr>
        <w:rStyle w:val="PageNumber"/>
        <w:color w:val="262626" w:themeColor="text1" w:themeTint="D9"/>
      </w:rPr>
      <w:fldChar w:fldCharType="begin"/>
    </w:r>
    <w:r w:rsidRPr="0012167A">
      <w:rPr>
        <w:rStyle w:val="PageNumber"/>
        <w:color w:val="262626" w:themeColor="text1" w:themeTint="D9"/>
      </w:rPr>
      <w:instrText xml:space="preserve">PAGE  </w:instrText>
    </w:r>
    <w:r w:rsidRPr="0012167A">
      <w:rPr>
        <w:rStyle w:val="PageNumber"/>
        <w:color w:val="262626" w:themeColor="text1" w:themeTint="D9"/>
      </w:rPr>
      <w:fldChar w:fldCharType="separate"/>
    </w:r>
    <w:r w:rsidRPr="0012167A">
      <w:rPr>
        <w:rStyle w:val="PageNumber"/>
        <w:noProof/>
        <w:color w:val="262626" w:themeColor="text1" w:themeTint="D9"/>
      </w:rPr>
      <w:t>2</w:t>
    </w:r>
    <w:r w:rsidRPr="0012167A">
      <w:rPr>
        <w:rStyle w:val="PageNumber"/>
        <w:color w:val="262626" w:themeColor="text1" w:themeTint="D9"/>
      </w:rPr>
      <w:fldChar w:fldCharType="end"/>
    </w:r>
  </w:p>
  <w:p w14:paraId="0B1871EF" w14:textId="77777777" w:rsidR="00E13749" w:rsidRPr="0012167A" w:rsidRDefault="00E13749">
    <w:pPr>
      <w:rPr>
        <w:color w:val="262626" w:themeColor="text1" w:themeTint="D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E22C5" w14:textId="77777777" w:rsidR="00E13749" w:rsidRPr="00FB7612" w:rsidRDefault="004C10D4" w:rsidP="00830EBE">
    <w:pPr>
      <w:pStyle w:val="Footer"/>
      <w:tabs>
        <w:tab w:val="clear" w:pos="4320"/>
        <w:tab w:val="clear" w:pos="8640"/>
        <w:tab w:val="left" w:pos="3420"/>
        <w:tab w:val="left" w:pos="3600"/>
        <w:tab w:val="left" w:pos="3780"/>
        <w:tab w:val="left" w:pos="5130"/>
        <w:tab w:val="left" w:pos="5310"/>
        <w:tab w:val="left" w:pos="5490"/>
      </w:tabs>
      <w:jc w:val="center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noProof/>
        <w:sz w:val="16"/>
        <w:szCs w:val="16"/>
      </w:rPr>
      <w:drawing>
        <wp:anchor distT="0" distB="0" distL="114300" distR="114300" simplePos="0" relativeHeight="251663871" behindDoc="0" locked="0" layoutInCell="1" allowOverlap="1" wp14:anchorId="35678BF8" wp14:editId="60716662">
          <wp:simplePos x="0" y="0"/>
          <wp:positionH relativeFrom="column">
            <wp:posOffset>-155575</wp:posOffset>
          </wp:positionH>
          <wp:positionV relativeFrom="paragraph">
            <wp:posOffset>-168910</wp:posOffset>
          </wp:positionV>
          <wp:extent cx="6235700" cy="283210"/>
          <wp:effectExtent l="0" t="0" r="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Helvetica" w:hAnsi="Helvetica" w:cs="Helvetic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895" behindDoc="0" locked="0" layoutInCell="1" allowOverlap="1" wp14:anchorId="7971ADC4" wp14:editId="19243530">
              <wp:simplePos x="0" y="0"/>
              <wp:positionH relativeFrom="column">
                <wp:posOffset>174625</wp:posOffset>
              </wp:positionH>
              <wp:positionV relativeFrom="paragraph">
                <wp:posOffset>-177165</wp:posOffset>
              </wp:positionV>
              <wp:extent cx="2926080" cy="293370"/>
              <wp:effectExtent l="0" t="0" r="762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6080" cy="2933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D3504F" w14:textId="77777777" w:rsidR="001652B3" w:rsidRPr="001652B3" w:rsidRDefault="001652B3">
                          <w:pPr>
                            <w:rPr>
                              <w:rFonts w:cs="Arial"/>
                              <w:sz w:val="19"/>
                              <w:szCs w:val="19"/>
                            </w:rPr>
                          </w:pPr>
                          <w:r w:rsidRPr="001652B3">
                            <w:rPr>
                              <w:rFonts w:cs="Arial"/>
                              <w:sz w:val="19"/>
                              <w:szCs w:val="19"/>
                            </w:rPr>
                            <w:t>1701 K Street NW Suite 600, Washington, DC 20006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1AD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.75pt;margin-top:-13.95pt;width:230.4pt;height:23.1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" fillcolor="white [3201]" stroked="f" strokeweight=".5pt">
              <v:textbox inset="0,,0">
                <w:txbxContent>
                  <w:p w14:paraId="52D3504F" w14:textId="77777777" w:rsidR="001652B3" w:rsidRPr="001652B3" w:rsidRDefault="001652B3">
                    <w:pPr>
                      <w:rPr>
                        <w:rFonts w:cs="Arial"/>
                        <w:sz w:val="19"/>
                        <w:szCs w:val="19"/>
                      </w:rPr>
                    </w:pPr>
                    <w:r w:rsidRPr="001652B3">
                      <w:rPr>
                        <w:rFonts w:cs="Arial"/>
                        <w:sz w:val="19"/>
                        <w:szCs w:val="19"/>
                      </w:rPr>
                      <w:t>1701 K Street NW Suite 600, Washington, DC 20006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" w:hAnsi="Helvetica" w:cs="Helvetic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943" behindDoc="0" locked="0" layoutInCell="1" allowOverlap="1" wp14:anchorId="1D192504" wp14:editId="68ADD53B">
              <wp:simplePos x="0" y="0"/>
              <wp:positionH relativeFrom="column">
                <wp:posOffset>3502660</wp:posOffset>
              </wp:positionH>
              <wp:positionV relativeFrom="paragraph">
                <wp:posOffset>-175260</wp:posOffset>
              </wp:positionV>
              <wp:extent cx="822960" cy="29337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" cy="2933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AEDA3E" w14:textId="77777777" w:rsidR="001652B3" w:rsidRPr="001652B3" w:rsidRDefault="001652B3" w:rsidP="001652B3">
                          <w:pPr>
                            <w:rPr>
                              <w:rFonts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cs="Arial"/>
                              <w:sz w:val="19"/>
                              <w:szCs w:val="19"/>
                            </w:rPr>
                            <w:t>202-621-1411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192504" id="Text Box 7" o:spid="_x0000_s1027" type="#_x0000_t202" style="position:absolute;left:0;text-align:left;margin-left:275.8pt;margin-top:-13.8pt;width:64.8pt;height:23.1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" fillcolor="white [3201]" stroked="f" strokeweight=".5pt">
              <v:textbox inset="0,,0">
                <w:txbxContent>
                  <w:p w14:paraId="57AEDA3E" w14:textId="77777777" w:rsidR="001652B3" w:rsidRPr="001652B3" w:rsidRDefault="001652B3" w:rsidP="001652B3">
                    <w:pPr>
                      <w:rPr>
                        <w:rFonts w:cs="Arial"/>
                        <w:sz w:val="19"/>
                        <w:szCs w:val="19"/>
                      </w:rPr>
                    </w:pPr>
                    <w:r>
                      <w:rPr>
                        <w:rFonts w:cs="Arial"/>
                        <w:sz w:val="19"/>
                        <w:szCs w:val="19"/>
                      </w:rPr>
                      <w:t>202-621-1411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" w:hAnsi="Helvetica" w:cs="Helvetic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991" behindDoc="0" locked="0" layoutInCell="1" allowOverlap="1" wp14:anchorId="6FDA1CE9" wp14:editId="1D9406BD">
              <wp:simplePos x="0" y="0"/>
              <wp:positionH relativeFrom="column">
                <wp:posOffset>4749165</wp:posOffset>
              </wp:positionH>
              <wp:positionV relativeFrom="paragraph">
                <wp:posOffset>-175260</wp:posOffset>
              </wp:positionV>
              <wp:extent cx="1371600" cy="29337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933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D84703" w14:textId="77777777" w:rsidR="001652B3" w:rsidRPr="001652B3" w:rsidRDefault="001652B3" w:rsidP="001652B3">
                          <w:pPr>
                            <w:rPr>
                              <w:rFonts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cs="Arial"/>
                              <w:sz w:val="19"/>
                              <w:szCs w:val="19"/>
                            </w:rPr>
                            <w:t>www.gba</w:t>
                          </w:r>
                          <w:r w:rsidR="0047750A">
                            <w:rPr>
                              <w:rFonts w:cs="Arial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cs="Arial"/>
                              <w:sz w:val="19"/>
                              <w:szCs w:val="19"/>
                            </w:rPr>
                            <w:t>strategies.com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DA1CE9" id="Text Box 8" o:spid="_x0000_s1028" type="#_x0000_t202" style="position:absolute;left:0;text-align:left;margin-left:373.95pt;margin-top:-13.8pt;width:108pt;height:23.1pt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" fillcolor="white [3201]" stroked="f" strokeweight=".5pt">
              <v:textbox inset="0,,0">
                <w:txbxContent>
                  <w:p w14:paraId="52D84703" w14:textId="77777777" w:rsidR="001652B3" w:rsidRPr="001652B3" w:rsidRDefault="001652B3" w:rsidP="001652B3">
                    <w:pPr>
                      <w:rPr>
                        <w:rFonts w:cs="Arial"/>
                        <w:sz w:val="19"/>
                        <w:szCs w:val="19"/>
                      </w:rPr>
                    </w:pPr>
                    <w:r>
                      <w:rPr>
                        <w:rFonts w:cs="Arial"/>
                        <w:sz w:val="19"/>
                        <w:szCs w:val="19"/>
                      </w:rPr>
                      <w:t>www.gba</w:t>
                    </w:r>
                    <w:r w:rsidR="0047750A">
                      <w:rPr>
                        <w:rFonts w:cs="Arial"/>
                        <w:sz w:val="19"/>
                        <w:szCs w:val="19"/>
                      </w:rPr>
                      <w:t>o</w:t>
                    </w:r>
                    <w:r>
                      <w:rPr>
                        <w:rFonts w:cs="Arial"/>
                        <w:sz w:val="19"/>
                        <w:szCs w:val="19"/>
                      </w:rPr>
                      <w:t>strategies.com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92E96" w14:textId="77777777" w:rsidR="00325626" w:rsidRDefault="00325626">
      <w:r>
        <w:separator/>
      </w:r>
    </w:p>
    <w:p w14:paraId="632D15B8" w14:textId="77777777" w:rsidR="00325626" w:rsidRDefault="00325626"/>
  </w:footnote>
  <w:footnote w:type="continuationSeparator" w:id="0">
    <w:p w14:paraId="4D0C49FE" w14:textId="77777777" w:rsidR="00325626" w:rsidRDefault="00325626">
      <w:r>
        <w:continuationSeparator/>
      </w:r>
    </w:p>
    <w:p w14:paraId="6B7F7614" w14:textId="77777777" w:rsidR="00325626" w:rsidRDefault="003256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27F9B" w14:textId="77777777" w:rsidR="00B637BE" w:rsidRDefault="00B637BE" w:rsidP="00B637BE">
    <w:pPr>
      <w:pStyle w:val="Header"/>
      <w:pBdr>
        <w:bottom w:val="none" w:sz="0" w:space="0" w:color="auto"/>
      </w:pBdr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0CD8F" w14:textId="77777777" w:rsidR="003A0878" w:rsidRDefault="003A0878" w:rsidP="003A0878">
    <w:r>
      <w:rPr>
        <w:noProof/>
      </w:rPr>
      <mc:AlternateContent>
        <mc:Choice Requires="wps">
          <w:drawing>
            <wp:anchor distT="0" distB="0" distL="114300" distR="114300" simplePos="0" relativeHeight="251655167" behindDoc="0" locked="0" layoutInCell="1" allowOverlap="1" wp14:anchorId="23D463C4" wp14:editId="26042E9F">
              <wp:simplePos x="0" y="0"/>
              <wp:positionH relativeFrom="column">
                <wp:posOffset>-923925</wp:posOffset>
              </wp:positionH>
              <wp:positionV relativeFrom="paragraph">
                <wp:posOffset>62230</wp:posOffset>
              </wp:positionV>
              <wp:extent cx="790575" cy="244475"/>
              <wp:effectExtent l="0" t="0" r="9525" b="31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75" cy="244475"/>
                      </a:xfrm>
                      <a:prstGeom prst="rect">
                        <a:avLst/>
                      </a:prstGeom>
                      <a:solidFill>
                        <a:srgbClr val="1F497D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7BE03E28" id="Rectangle 6" o:spid="_x0000_s1026" style="position:absolute;margin-left:-72.75pt;margin-top:4.9pt;width:62.25pt;height:19.2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" fillcolor="#1f497d" stroked="f" strokeweight="2pt">
              <v:fill opacity="32896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0042" behindDoc="0" locked="0" layoutInCell="1" allowOverlap="1" wp14:anchorId="097D4A21" wp14:editId="26918897">
          <wp:simplePos x="0" y="0"/>
          <wp:positionH relativeFrom="column">
            <wp:posOffset>-57150</wp:posOffset>
          </wp:positionH>
          <wp:positionV relativeFrom="paragraph">
            <wp:posOffset>-66675</wp:posOffset>
          </wp:positionV>
          <wp:extent cx="1612900" cy="509270"/>
          <wp:effectExtent l="0" t="0" r="635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BAO Logo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90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847" behindDoc="0" locked="0" layoutInCell="1" allowOverlap="1" wp14:anchorId="3831CFF7" wp14:editId="6A03F8AA">
              <wp:simplePos x="0" y="0"/>
              <wp:positionH relativeFrom="column">
                <wp:posOffset>1631950</wp:posOffset>
              </wp:positionH>
              <wp:positionV relativeFrom="paragraph">
                <wp:posOffset>62865</wp:posOffset>
              </wp:positionV>
              <wp:extent cx="5219700" cy="244475"/>
              <wp:effectExtent l="0" t="0" r="0" b="3175"/>
              <wp:wrapNone/>
              <wp:docPr id="289" name="Rectangle 2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9700" cy="244475"/>
                      </a:xfrm>
                      <a:prstGeom prst="rect">
                        <a:avLst/>
                      </a:prstGeom>
                      <a:solidFill>
                        <a:srgbClr val="1F497D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6C1D9532" id="Rectangle 289" o:spid="_x0000_s1026" style="position:absolute;margin-left:128.5pt;margin-top:4.95pt;width:411pt;height:19.25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" fillcolor="#1f497d" stroked="f" strokeweight="2pt">
              <v:fill opacity="32896f"/>
            </v:rect>
          </w:pict>
        </mc:Fallback>
      </mc:AlternateContent>
    </w:r>
  </w:p>
  <w:p w14:paraId="4B5AC37C" w14:textId="77777777" w:rsidR="003A0878" w:rsidRDefault="003A0878" w:rsidP="003A0878"/>
  <w:p w14:paraId="740A5265" w14:textId="77777777" w:rsidR="003A0878" w:rsidRDefault="003A0878" w:rsidP="003A0878"/>
  <w:p w14:paraId="4B07F18A" w14:textId="77777777" w:rsidR="00E13749" w:rsidRDefault="00E13749" w:rsidP="003A08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15B6"/>
    <w:multiLevelType w:val="hybridMultilevel"/>
    <w:tmpl w:val="596025F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27855"/>
    <w:multiLevelType w:val="hybridMultilevel"/>
    <w:tmpl w:val="40C66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95D94"/>
    <w:multiLevelType w:val="hybridMultilevel"/>
    <w:tmpl w:val="6C22D4B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1D6834"/>
    <w:multiLevelType w:val="multilevel"/>
    <w:tmpl w:val="A236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D81D13"/>
    <w:multiLevelType w:val="hybridMultilevel"/>
    <w:tmpl w:val="5D482214"/>
    <w:lvl w:ilvl="0" w:tplc="D1C40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07893"/>
    <w:multiLevelType w:val="hybridMultilevel"/>
    <w:tmpl w:val="BBF09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24250"/>
    <w:multiLevelType w:val="hybridMultilevel"/>
    <w:tmpl w:val="840A058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6C1795"/>
    <w:multiLevelType w:val="hybridMultilevel"/>
    <w:tmpl w:val="C4A2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86D66"/>
    <w:multiLevelType w:val="hybridMultilevel"/>
    <w:tmpl w:val="7D4C50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E36AB2"/>
    <w:multiLevelType w:val="hybridMultilevel"/>
    <w:tmpl w:val="DEB8C8A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595464"/>
    <w:multiLevelType w:val="hybridMultilevel"/>
    <w:tmpl w:val="921A6C18"/>
    <w:lvl w:ilvl="0" w:tplc="7E2280F4">
      <w:start w:val="1"/>
      <w:numFmt w:val="decimal"/>
      <w:pStyle w:val="Question"/>
      <w:lvlText w:val="Q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03105A"/>
    <w:multiLevelType w:val="hybridMultilevel"/>
    <w:tmpl w:val="019E8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C2E64"/>
    <w:multiLevelType w:val="hybridMultilevel"/>
    <w:tmpl w:val="35EE7D8E"/>
    <w:lvl w:ilvl="0" w:tplc="42588310">
      <w:start w:val="1"/>
      <w:numFmt w:val="decimal"/>
      <w:pStyle w:val="Recommendations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720DD5"/>
    <w:multiLevelType w:val="multilevel"/>
    <w:tmpl w:val="FEAC9C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16885"/>
    <w:multiLevelType w:val="hybridMultilevel"/>
    <w:tmpl w:val="FEAC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F2961"/>
    <w:multiLevelType w:val="hybridMultilevel"/>
    <w:tmpl w:val="6596C5F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DB4E7D"/>
    <w:multiLevelType w:val="hybridMultilevel"/>
    <w:tmpl w:val="A8E633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3679D"/>
    <w:multiLevelType w:val="hybridMultilevel"/>
    <w:tmpl w:val="2DCA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44F51"/>
    <w:multiLevelType w:val="hybridMultilevel"/>
    <w:tmpl w:val="2B7C7B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1769D"/>
    <w:multiLevelType w:val="hybridMultilevel"/>
    <w:tmpl w:val="251E6CBA"/>
    <w:lvl w:ilvl="0" w:tplc="D7BE13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DC1319"/>
    <w:multiLevelType w:val="hybridMultilevel"/>
    <w:tmpl w:val="A51255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C17D7A"/>
    <w:multiLevelType w:val="hybridMultilevel"/>
    <w:tmpl w:val="FB208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B5535"/>
    <w:multiLevelType w:val="hybridMultilevel"/>
    <w:tmpl w:val="12D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254E5"/>
    <w:multiLevelType w:val="hybridMultilevel"/>
    <w:tmpl w:val="4E2EC7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D0356A"/>
    <w:multiLevelType w:val="hybridMultilevel"/>
    <w:tmpl w:val="78888CA0"/>
    <w:lvl w:ilvl="0" w:tplc="4EB27A4E">
      <w:start w:val="1"/>
      <w:numFmt w:val="bullet"/>
      <w:pStyle w:val="GBAO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2933C0"/>
    <w:multiLevelType w:val="hybridMultilevel"/>
    <w:tmpl w:val="2634D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50AFE"/>
    <w:multiLevelType w:val="hybridMultilevel"/>
    <w:tmpl w:val="5A7A72E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F95DA6"/>
    <w:multiLevelType w:val="hybridMultilevel"/>
    <w:tmpl w:val="03B23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13"/>
  </w:num>
  <w:num w:numId="5">
    <w:abstractNumId w:val="18"/>
  </w:num>
  <w:num w:numId="6">
    <w:abstractNumId w:val="21"/>
  </w:num>
  <w:num w:numId="7">
    <w:abstractNumId w:val="11"/>
  </w:num>
  <w:num w:numId="8">
    <w:abstractNumId w:val="16"/>
  </w:num>
  <w:num w:numId="9">
    <w:abstractNumId w:val="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7"/>
  </w:num>
  <w:num w:numId="13">
    <w:abstractNumId w:val="9"/>
  </w:num>
  <w:num w:numId="14">
    <w:abstractNumId w:val="2"/>
  </w:num>
  <w:num w:numId="15">
    <w:abstractNumId w:val="0"/>
  </w:num>
  <w:num w:numId="16">
    <w:abstractNumId w:val="1"/>
  </w:num>
  <w:num w:numId="17">
    <w:abstractNumId w:val="26"/>
  </w:num>
  <w:num w:numId="18">
    <w:abstractNumId w:val="8"/>
  </w:num>
  <w:num w:numId="19">
    <w:abstractNumId w:val="6"/>
  </w:num>
  <w:num w:numId="20">
    <w:abstractNumId w:val="15"/>
  </w:num>
  <w:num w:numId="21">
    <w:abstractNumId w:val="25"/>
  </w:num>
  <w:num w:numId="22">
    <w:abstractNumId w:val="7"/>
  </w:num>
  <w:num w:numId="23">
    <w:abstractNumId w:val="24"/>
  </w:num>
  <w:num w:numId="24">
    <w:abstractNumId w:val="23"/>
  </w:num>
  <w:num w:numId="25">
    <w:abstractNumId w:val="12"/>
  </w:num>
  <w:num w:numId="26">
    <w:abstractNumId w:val="19"/>
  </w:num>
  <w:num w:numId="27">
    <w:abstractNumId w:val="1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CD"/>
    <w:rsid w:val="00000109"/>
    <w:rsid w:val="00007E82"/>
    <w:rsid w:val="00011016"/>
    <w:rsid w:val="00020E84"/>
    <w:rsid w:val="00025E48"/>
    <w:rsid w:val="0003043F"/>
    <w:rsid w:val="0003133F"/>
    <w:rsid w:val="000317C7"/>
    <w:rsid w:val="00033997"/>
    <w:rsid w:val="00033D73"/>
    <w:rsid w:val="0003552C"/>
    <w:rsid w:val="000421E9"/>
    <w:rsid w:val="00042734"/>
    <w:rsid w:val="00045771"/>
    <w:rsid w:val="00051633"/>
    <w:rsid w:val="0005352C"/>
    <w:rsid w:val="000600A0"/>
    <w:rsid w:val="0006113D"/>
    <w:rsid w:val="00066832"/>
    <w:rsid w:val="00077CF0"/>
    <w:rsid w:val="00083969"/>
    <w:rsid w:val="00086116"/>
    <w:rsid w:val="00091835"/>
    <w:rsid w:val="0009709E"/>
    <w:rsid w:val="000A0097"/>
    <w:rsid w:val="000A0F29"/>
    <w:rsid w:val="000A5B7B"/>
    <w:rsid w:val="000B7DB0"/>
    <w:rsid w:val="000C2762"/>
    <w:rsid w:val="000C59D4"/>
    <w:rsid w:val="000C5C9E"/>
    <w:rsid w:val="000C79A8"/>
    <w:rsid w:val="000D204A"/>
    <w:rsid w:val="000D42D5"/>
    <w:rsid w:val="000E1E65"/>
    <w:rsid w:val="000E380F"/>
    <w:rsid w:val="000E47B7"/>
    <w:rsid w:val="000E5656"/>
    <w:rsid w:val="000E6661"/>
    <w:rsid w:val="000E6A07"/>
    <w:rsid w:val="000F0648"/>
    <w:rsid w:val="000F5018"/>
    <w:rsid w:val="000F520C"/>
    <w:rsid w:val="000F6F6F"/>
    <w:rsid w:val="000F7E68"/>
    <w:rsid w:val="00103817"/>
    <w:rsid w:val="001128C9"/>
    <w:rsid w:val="00112BB9"/>
    <w:rsid w:val="001141C9"/>
    <w:rsid w:val="00114CC9"/>
    <w:rsid w:val="00115120"/>
    <w:rsid w:val="0012167A"/>
    <w:rsid w:val="00127038"/>
    <w:rsid w:val="00131B70"/>
    <w:rsid w:val="00141CC5"/>
    <w:rsid w:val="001433F8"/>
    <w:rsid w:val="00144A09"/>
    <w:rsid w:val="00144BCE"/>
    <w:rsid w:val="00145BDF"/>
    <w:rsid w:val="00150E17"/>
    <w:rsid w:val="00151BF8"/>
    <w:rsid w:val="001549C6"/>
    <w:rsid w:val="0015657C"/>
    <w:rsid w:val="001652B3"/>
    <w:rsid w:val="00173126"/>
    <w:rsid w:val="00173154"/>
    <w:rsid w:val="001805D8"/>
    <w:rsid w:val="00183138"/>
    <w:rsid w:val="0019263F"/>
    <w:rsid w:val="00194CCD"/>
    <w:rsid w:val="001A014F"/>
    <w:rsid w:val="001A739D"/>
    <w:rsid w:val="001A7B35"/>
    <w:rsid w:val="001B51B6"/>
    <w:rsid w:val="001B7969"/>
    <w:rsid w:val="001C1FAF"/>
    <w:rsid w:val="001D1CBA"/>
    <w:rsid w:val="001D2645"/>
    <w:rsid w:val="001D45FC"/>
    <w:rsid w:val="001D4DC0"/>
    <w:rsid w:val="001D5157"/>
    <w:rsid w:val="001D640C"/>
    <w:rsid w:val="001E12F1"/>
    <w:rsid w:val="001E36D3"/>
    <w:rsid w:val="001E3830"/>
    <w:rsid w:val="001F0532"/>
    <w:rsid w:val="001F28B2"/>
    <w:rsid w:val="001F382E"/>
    <w:rsid w:val="001F5C6D"/>
    <w:rsid w:val="001F6048"/>
    <w:rsid w:val="001F6769"/>
    <w:rsid w:val="00214744"/>
    <w:rsid w:val="002222D2"/>
    <w:rsid w:val="00222BFD"/>
    <w:rsid w:val="0022382A"/>
    <w:rsid w:val="00224EDD"/>
    <w:rsid w:val="00225F79"/>
    <w:rsid w:val="00233469"/>
    <w:rsid w:val="00246FE6"/>
    <w:rsid w:val="002501DD"/>
    <w:rsid w:val="00251107"/>
    <w:rsid w:val="0025128F"/>
    <w:rsid w:val="00251BA8"/>
    <w:rsid w:val="00253B4B"/>
    <w:rsid w:val="00253FE5"/>
    <w:rsid w:val="00254272"/>
    <w:rsid w:val="0025684B"/>
    <w:rsid w:val="00257C83"/>
    <w:rsid w:val="00263C2B"/>
    <w:rsid w:val="002723C9"/>
    <w:rsid w:val="00273C22"/>
    <w:rsid w:val="00286EE5"/>
    <w:rsid w:val="0029528E"/>
    <w:rsid w:val="002957E2"/>
    <w:rsid w:val="002A41F5"/>
    <w:rsid w:val="002A5BC1"/>
    <w:rsid w:val="002A648B"/>
    <w:rsid w:val="002C13BC"/>
    <w:rsid w:val="002C42B8"/>
    <w:rsid w:val="002C52FE"/>
    <w:rsid w:val="002C6A32"/>
    <w:rsid w:val="002C6BC4"/>
    <w:rsid w:val="002C7378"/>
    <w:rsid w:val="002D2773"/>
    <w:rsid w:val="002D66F5"/>
    <w:rsid w:val="002D7734"/>
    <w:rsid w:val="002E4781"/>
    <w:rsid w:val="002F369D"/>
    <w:rsid w:val="002F4966"/>
    <w:rsid w:val="00307D05"/>
    <w:rsid w:val="00310463"/>
    <w:rsid w:val="00311C49"/>
    <w:rsid w:val="003170C0"/>
    <w:rsid w:val="00317658"/>
    <w:rsid w:val="0032073F"/>
    <w:rsid w:val="00321AB8"/>
    <w:rsid w:val="00321C9B"/>
    <w:rsid w:val="00325626"/>
    <w:rsid w:val="00330A19"/>
    <w:rsid w:val="00331491"/>
    <w:rsid w:val="00334C0C"/>
    <w:rsid w:val="00335C28"/>
    <w:rsid w:val="0034723B"/>
    <w:rsid w:val="00352601"/>
    <w:rsid w:val="0035617F"/>
    <w:rsid w:val="00361471"/>
    <w:rsid w:val="003619E2"/>
    <w:rsid w:val="0036289E"/>
    <w:rsid w:val="00362AF6"/>
    <w:rsid w:val="00363C97"/>
    <w:rsid w:val="00375DE2"/>
    <w:rsid w:val="003774D2"/>
    <w:rsid w:val="0038045F"/>
    <w:rsid w:val="0038201E"/>
    <w:rsid w:val="003948A8"/>
    <w:rsid w:val="00397308"/>
    <w:rsid w:val="00397CF2"/>
    <w:rsid w:val="003A0878"/>
    <w:rsid w:val="003A3425"/>
    <w:rsid w:val="003A62B3"/>
    <w:rsid w:val="003A7444"/>
    <w:rsid w:val="003A79F5"/>
    <w:rsid w:val="003B1441"/>
    <w:rsid w:val="003B20AB"/>
    <w:rsid w:val="003B60B0"/>
    <w:rsid w:val="003B6193"/>
    <w:rsid w:val="003B69AC"/>
    <w:rsid w:val="003C0F0F"/>
    <w:rsid w:val="003C17CF"/>
    <w:rsid w:val="003C5726"/>
    <w:rsid w:val="003C6440"/>
    <w:rsid w:val="003D0F57"/>
    <w:rsid w:val="003D2B5C"/>
    <w:rsid w:val="003E0E2E"/>
    <w:rsid w:val="003E189F"/>
    <w:rsid w:val="003E35C9"/>
    <w:rsid w:val="003E4530"/>
    <w:rsid w:val="003E5F15"/>
    <w:rsid w:val="003E7316"/>
    <w:rsid w:val="003F22BC"/>
    <w:rsid w:val="003F5A10"/>
    <w:rsid w:val="003F69F1"/>
    <w:rsid w:val="004033D0"/>
    <w:rsid w:val="004070B7"/>
    <w:rsid w:val="00407F21"/>
    <w:rsid w:val="00413864"/>
    <w:rsid w:val="00416C17"/>
    <w:rsid w:val="00417796"/>
    <w:rsid w:val="00422CBB"/>
    <w:rsid w:val="00431980"/>
    <w:rsid w:val="00434ABF"/>
    <w:rsid w:val="00441314"/>
    <w:rsid w:val="00441871"/>
    <w:rsid w:val="00447B5B"/>
    <w:rsid w:val="0045767E"/>
    <w:rsid w:val="00457747"/>
    <w:rsid w:val="00463ACC"/>
    <w:rsid w:val="00464405"/>
    <w:rsid w:val="00465CFC"/>
    <w:rsid w:val="0046621A"/>
    <w:rsid w:val="0047750A"/>
    <w:rsid w:val="004864FF"/>
    <w:rsid w:val="00490B6E"/>
    <w:rsid w:val="00492E8B"/>
    <w:rsid w:val="004938EF"/>
    <w:rsid w:val="00494BA3"/>
    <w:rsid w:val="004A4F40"/>
    <w:rsid w:val="004A5D61"/>
    <w:rsid w:val="004A7F8A"/>
    <w:rsid w:val="004B3F68"/>
    <w:rsid w:val="004B61D1"/>
    <w:rsid w:val="004B6306"/>
    <w:rsid w:val="004B7C0D"/>
    <w:rsid w:val="004C0752"/>
    <w:rsid w:val="004C10D4"/>
    <w:rsid w:val="004C604B"/>
    <w:rsid w:val="004D58EA"/>
    <w:rsid w:val="004E4C7C"/>
    <w:rsid w:val="004F01FA"/>
    <w:rsid w:val="004F2604"/>
    <w:rsid w:val="0050027B"/>
    <w:rsid w:val="0050330D"/>
    <w:rsid w:val="005051C4"/>
    <w:rsid w:val="00505421"/>
    <w:rsid w:val="00510AAE"/>
    <w:rsid w:val="0051144A"/>
    <w:rsid w:val="00512FFA"/>
    <w:rsid w:val="005217D1"/>
    <w:rsid w:val="00523271"/>
    <w:rsid w:val="00525449"/>
    <w:rsid w:val="005326BF"/>
    <w:rsid w:val="00540FAB"/>
    <w:rsid w:val="00542F7B"/>
    <w:rsid w:val="0054317C"/>
    <w:rsid w:val="0055562E"/>
    <w:rsid w:val="00555BAD"/>
    <w:rsid w:val="00562986"/>
    <w:rsid w:val="00566C4F"/>
    <w:rsid w:val="005702AF"/>
    <w:rsid w:val="00574B91"/>
    <w:rsid w:val="00577C6D"/>
    <w:rsid w:val="005836A8"/>
    <w:rsid w:val="00596852"/>
    <w:rsid w:val="005A1EDE"/>
    <w:rsid w:val="005B24A4"/>
    <w:rsid w:val="005B677E"/>
    <w:rsid w:val="005C0F47"/>
    <w:rsid w:val="005C27A1"/>
    <w:rsid w:val="005C2B47"/>
    <w:rsid w:val="005C55C9"/>
    <w:rsid w:val="005D0CAE"/>
    <w:rsid w:val="005D3216"/>
    <w:rsid w:val="005D585E"/>
    <w:rsid w:val="005E517D"/>
    <w:rsid w:val="005E6EFE"/>
    <w:rsid w:val="005F52D9"/>
    <w:rsid w:val="005F5F43"/>
    <w:rsid w:val="005F707E"/>
    <w:rsid w:val="005F7166"/>
    <w:rsid w:val="00605CD1"/>
    <w:rsid w:val="00605F3B"/>
    <w:rsid w:val="00612181"/>
    <w:rsid w:val="00613057"/>
    <w:rsid w:val="00613B97"/>
    <w:rsid w:val="00622692"/>
    <w:rsid w:val="006314B7"/>
    <w:rsid w:val="00640587"/>
    <w:rsid w:val="00642871"/>
    <w:rsid w:val="00643743"/>
    <w:rsid w:val="00646998"/>
    <w:rsid w:val="00647046"/>
    <w:rsid w:val="00656A02"/>
    <w:rsid w:val="00657D68"/>
    <w:rsid w:val="00662589"/>
    <w:rsid w:val="00675491"/>
    <w:rsid w:val="006763B5"/>
    <w:rsid w:val="00677421"/>
    <w:rsid w:val="00685AB7"/>
    <w:rsid w:val="00690960"/>
    <w:rsid w:val="00696EED"/>
    <w:rsid w:val="0069715D"/>
    <w:rsid w:val="00697239"/>
    <w:rsid w:val="00697DC6"/>
    <w:rsid w:val="006A21D9"/>
    <w:rsid w:val="006A51A0"/>
    <w:rsid w:val="006A60F0"/>
    <w:rsid w:val="006B4DC3"/>
    <w:rsid w:val="006B4E86"/>
    <w:rsid w:val="006C1813"/>
    <w:rsid w:val="006C4412"/>
    <w:rsid w:val="006D4B8D"/>
    <w:rsid w:val="006D5A02"/>
    <w:rsid w:val="006D6F05"/>
    <w:rsid w:val="006E281C"/>
    <w:rsid w:val="006F1D2A"/>
    <w:rsid w:val="006F211B"/>
    <w:rsid w:val="006F3AF8"/>
    <w:rsid w:val="006F4BF4"/>
    <w:rsid w:val="00702D0E"/>
    <w:rsid w:val="00704934"/>
    <w:rsid w:val="0071010F"/>
    <w:rsid w:val="00711367"/>
    <w:rsid w:val="00711DFB"/>
    <w:rsid w:val="0071417D"/>
    <w:rsid w:val="007213DD"/>
    <w:rsid w:val="007230F6"/>
    <w:rsid w:val="00723940"/>
    <w:rsid w:val="00725167"/>
    <w:rsid w:val="0072719D"/>
    <w:rsid w:val="007314CD"/>
    <w:rsid w:val="007319E6"/>
    <w:rsid w:val="0073216D"/>
    <w:rsid w:val="0074710E"/>
    <w:rsid w:val="00747737"/>
    <w:rsid w:val="007570D8"/>
    <w:rsid w:val="00760839"/>
    <w:rsid w:val="007647EA"/>
    <w:rsid w:val="00765062"/>
    <w:rsid w:val="007854AA"/>
    <w:rsid w:val="007919A3"/>
    <w:rsid w:val="007922D4"/>
    <w:rsid w:val="00793C79"/>
    <w:rsid w:val="00794580"/>
    <w:rsid w:val="007A22AD"/>
    <w:rsid w:val="007A3C34"/>
    <w:rsid w:val="007B02B2"/>
    <w:rsid w:val="007B35A0"/>
    <w:rsid w:val="007B6434"/>
    <w:rsid w:val="007B7AFD"/>
    <w:rsid w:val="007C2C0C"/>
    <w:rsid w:val="007C76D3"/>
    <w:rsid w:val="007D195F"/>
    <w:rsid w:val="007D3C96"/>
    <w:rsid w:val="007E5965"/>
    <w:rsid w:val="007E6C39"/>
    <w:rsid w:val="00805E73"/>
    <w:rsid w:val="008073EF"/>
    <w:rsid w:val="00814EFA"/>
    <w:rsid w:val="00817AEC"/>
    <w:rsid w:val="00826F7D"/>
    <w:rsid w:val="008302B2"/>
    <w:rsid w:val="00830EBE"/>
    <w:rsid w:val="0083491F"/>
    <w:rsid w:val="0084364F"/>
    <w:rsid w:val="008444FE"/>
    <w:rsid w:val="00844A5E"/>
    <w:rsid w:val="00845256"/>
    <w:rsid w:val="00853591"/>
    <w:rsid w:val="00857140"/>
    <w:rsid w:val="00870569"/>
    <w:rsid w:val="008738E5"/>
    <w:rsid w:val="0087474C"/>
    <w:rsid w:val="00885BB3"/>
    <w:rsid w:val="008933A3"/>
    <w:rsid w:val="00895B81"/>
    <w:rsid w:val="008A0F2C"/>
    <w:rsid w:val="008A2A2C"/>
    <w:rsid w:val="008A3891"/>
    <w:rsid w:val="008A4B22"/>
    <w:rsid w:val="008A5686"/>
    <w:rsid w:val="008A69E4"/>
    <w:rsid w:val="008B1B35"/>
    <w:rsid w:val="008B1E28"/>
    <w:rsid w:val="008C2559"/>
    <w:rsid w:val="008D1C20"/>
    <w:rsid w:val="008D5577"/>
    <w:rsid w:val="008D6A8C"/>
    <w:rsid w:val="008D6DC6"/>
    <w:rsid w:val="008E0D0D"/>
    <w:rsid w:val="008E3C2C"/>
    <w:rsid w:val="008E4AF8"/>
    <w:rsid w:val="008E5BD6"/>
    <w:rsid w:val="008F7D4E"/>
    <w:rsid w:val="00905B4F"/>
    <w:rsid w:val="009104B3"/>
    <w:rsid w:val="00913541"/>
    <w:rsid w:val="0091641F"/>
    <w:rsid w:val="0091747A"/>
    <w:rsid w:val="00920D61"/>
    <w:rsid w:val="009264FE"/>
    <w:rsid w:val="00931752"/>
    <w:rsid w:val="00932544"/>
    <w:rsid w:val="0093633C"/>
    <w:rsid w:val="00940A92"/>
    <w:rsid w:val="00941FC3"/>
    <w:rsid w:val="00942A61"/>
    <w:rsid w:val="0094636F"/>
    <w:rsid w:val="00955216"/>
    <w:rsid w:val="00962950"/>
    <w:rsid w:val="0096442A"/>
    <w:rsid w:val="00965192"/>
    <w:rsid w:val="00965D9B"/>
    <w:rsid w:val="00966070"/>
    <w:rsid w:val="0097232D"/>
    <w:rsid w:val="009758E4"/>
    <w:rsid w:val="00975E61"/>
    <w:rsid w:val="00991200"/>
    <w:rsid w:val="00992344"/>
    <w:rsid w:val="00992704"/>
    <w:rsid w:val="0099353F"/>
    <w:rsid w:val="00994E9F"/>
    <w:rsid w:val="009967B7"/>
    <w:rsid w:val="009A3C73"/>
    <w:rsid w:val="009B20E7"/>
    <w:rsid w:val="009B56EF"/>
    <w:rsid w:val="009C3A50"/>
    <w:rsid w:val="009C423A"/>
    <w:rsid w:val="009D0932"/>
    <w:rsid w:val="009D57B4"/>
    <w:rsid w:val="009E06F0"/>
    <w:rsid w:val="009E28CA"/>
    <w:rsid w:val="009E4EC5"/>
    <w:rsid w:val="009E5500"/>
    <w:rsid w:val="009F62C0"/>
    <w:rsid w:val="00A05585"/>
    <w:rsid w:val="00A1438A"/>
    <w:rsid w:val="00A1522D"/>
    <w:rsid w:val="00A16EAE"/>
    <w:rsid w:val="00A311A8"/>
    <w:rsid w:val="00A33655"/>
    <w:rsid w:val="00A33805"/>
    <w:rsid w:val="00A4396B"/>
    <w:rsid w:val="00A4528C"/>
    <w:rsid w:val="00A47101"/>
    <w:rsid w:val="00A555CC"/>
    <w:rsid w:val="00A56778"/>
    <w:rsid w:val="00A64F5C"/>
    <w:rsid w:val="00A73B66"/>
    <w:rsid w:val="00A74610"/>
    <w:rsid w:val="00A833CA"/>
    <w:rsid w:val="00A90CC9"/>
    <w:rsid w:val="00A93A0F"/>
    <w:rsid w:val="00AA1090"/>
    <w:rsid w:val="00AA14F7"/>
    <w:rsid w:val="00AA539C"/>
    <w:rsid w:val="00AB2354"/>
    <w:rsid w:val="00AB5891"/>
    <w:rsid w:val="00AB7689"/>
    <w:rsid w:val="00AB796E"/>
    <w:rsid w:val="00AB7CAE"/>
    <w:rsid w:val="00AC0416"/>
    <w:rsid w:val="00AC53BA"/>
    <w:rsid w:val="00AC6FAC"/>
    <w:rsid w:val="00AD002F"/>
    <w:rsid w:val="00AD0C66"/>
    <w:rsid w:val="00AD739F"/>
    <w:rsid w:val="00AE0B3A"/>
    <w:rsid w:val="00AE0CB2"/>
    <w:rsid w:val="00AE344B"/>
    <w:rsid w:val="00AF5BFB"/>
    <w:rsid w:val="00AF7BAD"/>
    <w:rsid w:val="00B04C27"/>
    <w:rsid w:val="00B06349"/>
    <w:rsid w:val="00B14D37"/>
    <w:rsid w:val="00B159DE"/>
    <w:rsid w:val="00B21DC6"/>
    <w:rsid w:val="00B23254"/>
    <w:rsid w:val="00B249EC"/>
    <w:rsid w:val="00B25613"/>
    <w:rsid w:val="00B36D3B"/>
    <w:rsid w:val="00B4159D"/>
    <w:rsid w:val="00B43D01"/>
    <w:rsid w:val="00B44AC1"/>
    <w:rsid w:val="00B523CB"/>
    <w:rsid w:val="00B539A8"/>
    <w:rsid w:val="00B55D24"/>
    <w:rsid w:val="00B637BE"/>
    <w:rsid w:val="00B63F5A"/>
    <w:rsid w:val="00B662AC"/>
    <w:rsid w:val="00B74C73"/>
    <w:rsid w:val="00B76EEB"/>
    <w:rsid w:val="00B80BF8"/>
    <w:rsid w:val="00B81BA0"/>
    <w:rsid w:val="00B821AB"/>
    <w:rsid w:val="00B82322"/>
    <w:rsid w:val="00B93044"/>
    <w:rsid w:val="00B94FF4"/>
    <w:rsid w:val="00B95B82"/>
    <w:rsid w:val="00B97335"/>
    <w:rsid w:val="00B97CD0"/>
    <w:rsid w:val="00BA57E4"/>
    <w:rsid w:val="00BB341F"/>
    <w:rsid w:val="00BB7016"/>
    <w:rsid w:val="00BE11EB"/>
    <w:rsid w:val="00BE4BE5"/>
    <w:rsid w:val="00BF5A3A"/>
    <w:rsid w:val="00C0395B"/>
    <w:rsid w:val="00C05DA8"/>
    <w:rsid w:val="00C201EA"/>
    <w:rsid w:val="00C20A91"/>
    <w:rsid w:val="00C224FC"/>
    <w:rsid w:val="00C266E1"/>
    <w:rsid w:val="00C3089B"/>
    <w:rsid w:val="00C30BC9"/>
    <w:rsid w:val="00C32192"/>
    <w:rsid w:val="00C33822"/>
    <w:rsid w:val="00C35FD8"/>
    <w:rsid w:val="00C41055"/>
    <w:rsid w:val="00C451DC"/>
    <w:rsid w:val="00C4747D"/>
    <w:rsid w:val="00C476A9"/>
    <w:rsid w:val="00C50215"/>
    <w:rsid w:val="00C507C6"/>
    <w:rsid w:val="00C5334A"/>
    <w:rsid w:val="00C57189"/>
    <w:rsid w:val="00C65821"/>
    <w:rsid w:val="00C72418"/>
    <w:rsid w:val="00C75A14"/>
    <w:rsid w:val="00C778B7"/>
    <w:rsid w:val="00C81D53"/>
    <w:rsid w:val="00C901EA"/>
    <w:rsid w:val="00C9586F"/>
    <w:rsid w:val="00C9613C"/>
    <w:rsid w:val="00CA27F3"/>
    <w:rsid w:val="00CA6517"/>
    <w:rsid w:val="00CB5C68"/>
    <w:rsid w:val="00CC1E07"/>
    <w:rsid w:val="00CC63E7"/>
    <w:rsid w:val="00CC7666"/>
    <w:rsid w:val="00CD02CC"/>
    <w:rsid w:val="00CD43FF"/>
    <w:rsid w:val="00CD4AFA"/>
    <w:rsid w:val="00CD4E71"/>
    <w:rsid w:val="00CE0B31"/>
    <w:rsid w:val="00CE44F5"/>
    <w:rsid w:val="00CF0640"/>
    <w:rsid w:val="00CF5902"/>
    <w:rsid w:val="00CF76C1"/>
    <w:rsid w:val="00CF77F5"/>
    <w:rsid w:val="00D03021"/>
    <w:rsid w:val="00D0353F"/>
    <w:rsid w:val="00D041E8"/>
    <w:rsid w:val="00D06F97"/>
    <w:rsid w:val="00D071CD"/>
    <w:rsid w:val="00D11651"/>
    <w:rsid w:val="00D11B31"/>
    <w:rsid w:val="00D22CE7"/>
    <w:rsid w:val="00D275CD"/>
    <w:rsid w:val="00D30279"/>
    <w:rsid w:val="00D33CF2"/>
    <w:rsid w:val="00D36F93"/>
    <w:rsid w:val="00D40494"/>
    <w:rsid w:val="00D413BF"/>
    <w:rsid w:val="00D43BA9"/>
    <w:rsid w:val="00D44B0B"/>
    <w:rsid w:val="00D53224"/>
    <w:rsid w:val="00D61A7B"/>
    <w:rsid w:val="00D61F9A"/>
    <w:rsid w:val="00D6309D"/>
    <w:rsid w:val="00D63415"/>
    <w:rsid w:val="00D725E7"/>
    <w:rsid w:val="00D82987"/>
    <w:rsid w:val="00D909EF"/>
    <w:rsid w:val="00D91317"/>
    <w:rsid w:val="00D93372"/>
    <w:rsid w:val="00D95E8E"/>
    <w:rsid w:val="00D97617"/>
    <w:rsid w:val="00DA1192"/>
    <w:rsid w:val="00DA1612"/>
    <w:rsid w:val="00DA38AB"/>
    <w:rsid w:val="00DA3913"/>
    <w:rsid w:val="00DA5B5D"/>
    <w:rsid w:val="00DA6E06"/>
    <w:rsid w:val="00DA7C0D"/>
    <w:rsid w:val="00DB3AA7"/>
    <w:rsid w:val="00DC0D48"/>
    <w:rsid w:val="00DC51E2"/>
    <w:rsid w:val="00DC5739"/>
    <w:rsid w:val="00DC7CF9"/>
    <w:rsid w:val="00DD0B20"/>
    <w:rsid w:val="00DD5092"/>
    <w:rsid w:val="00DD531C"/>
    <w:rsid w:val="00DE15C3"/>
    <w:rsid w:val="00DF0568"/>
    <w:rsid w:val="00DF1727"/>
    <w:rsid w:val="00DF2D11"/>
    <w:rsid w:val="00DF506E"/>
    <w:rsid w:val="00E02A49"/>
    <w:rsid w:val="00E04DBA"/>
    <w:rsid w:val="00E10F66"/>
    <w:rsid w:val="00E13749"/>
    <w:rsid w:val="00E13976"/>
    <w:rsid w:val="00E153FD"/>
    <w:rsid w:val="00E332EF"/>
    <w:rsid w:val="00E351D4"/>
    <w:rsid w:val="00E4270E"/>
    <w:rsid w:val="00E43BFD"/>
    <w:rsid w:val="00E45990"/>
    <w:rsid w:val="00E602F6"/>
    <w:rsid w:val="00E62AB8"/>
    <w:rsid w:val="00E63143"/>
    <w:rsid w:val="00E646F3"/>
    <w:rsid w:val="00E6773E"/>
    <w:rsid w:val="00E74DCE"/>
    <w:rsid w:val="00E7550E"/>
    <w:rsid w:val="00E76F22"/>
    <w:rsid w:val="00E81259"/>
    <w:rsid w:val="00E85AEF"/>
    <w:rsid w:val="00E87670"/>
    <w:rsid w:val="00E9405F"/>
    <w:rsid w:val="00E94F27"/>
    <w:rsid w:val="00E955D9"/>
    <w:rsid w:val="00E9737D"/>
    <w:rsid w:val="00EA59B2"/>
    <w:rsid w:val="00EA5D7F"/>
    <w:rsid w:val="00EA639D"/>
    <w:rsid w:val="00EA68DE"/>
    <w:rsid w:val="00EB4731"/>
    <w:rsid w:val="00EB5095"/>
    <w:rsid w:val="00EB68E4"/>
    <w:rsid w:val="00EC1E53"/>
    <w:rsid w:val="00EC59D1"/>
    <w:rsid w:val="00EC7A9C"/>
    <w:rsid w:val="00ED10E6"/>
    <w:rsid w:val="00ED570A"/>
    <w:rsid w:val="00ED7AF8"/>
    <w:rsid w:val="00EE1A21"/>
    <w:rsid w:val="00EF147F"/>
    <w:rsid w:val="00EF3CD8"/>
    <w:rsid w:val="00EF71C0"/>
    <w:rsid w:val="00F05702"/>
    <w:rsid w:val="00F062C7"/>
    <w:rsid w:val="00F070C4"/>
    <w:rsid w:val="00F15DB6"/>
    <w:rsid w:val="00F1641D"/>
    <w:rsid w:val="00F24F9E"/>
    <w:rsid w:val="00F26C58"/>
    <w:rsid w:val="00F3218C"/>
    <w:rsid w:val="00F3394E"/>
    <w:rsid w:val="00F344AD"/>
    <w:rsid w:val="00F37ED1"/>
    <w:rsid w:val="00F50C6B"/>
    <w:rsid w:val="00F524E2"/>
    <w:rsid w:val="00F5626B"/>
    <w:rsid w:val="00F603F8"/>
    <w:rsid w:val="00F64DC8"/>
    <w:rsid w:val="00F65518"/>
    <w:rsid w:val="00F65C7C"/>
    <w:rsid w:val="00F669FA"/>
    <w:rsid w:val="00F72380"/>
    <w:rsid w:val="00F8670F"/>
    <w:rsid w:val="00F95282"/>
    <w:rsid w:val="00FA1C98"/>
    <w:rsid w:val="00FB0155"/>
    <w:rsid w:val="00FB7612"/>
    <w:rsid w:val="00FC21F1"/>
    <w:rsid w:val="00FD7F05"/>
    <w:rsid w:val="00FE1EF0"/>
    <w:rsid w:val="00FE29C1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789A6B"/>
  <w15:docId w15:val="{DA564965-75DA-445E-9C00-D9DAFAD0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GBAO Body"/>
    <w:qFormat/>
    <w:rsid w:val="007314CD"/>
    <w:pPr>
      <w:keepLines/>
      <w:spacing w:line="264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rsid w:val="008F7D4E"/>
    <w:pPr>
      <w:keepNext/>
      <w:spacing w:before="480" w:after="36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8F7D4E"/>
    <w:pPr>
      <w:keepNext/>
      <w:spacing w:before="480" w:after="320"/>
      <w:jc w:val="center"/>
      <w:outlineLvl w:val="1"/>
    </w:pPr>
    <w:rPr>
      <w:rFonts w:ascii="Helvetica" w:hAnsi="Helvetica" w:cs="Arial"/>
      <w:b/>
      <w:bCs/>
      <w:iCs/>
      <w:sz w:val="32"/>
      <w:szCs w:val="28"/>
    </w:rPr>
  </w:style>
  <w:style w:type="paragraph" w:styleId="Heading3">
    <w:name w:val="heading 3"/>
    <w:aliases w:val="GBAO Memo Title"/>
    <w:basedOn w:val="Normal"/>
    <w:next w:val="Normal"/>
    <w:autoRedefine/>
    <w:rsid w:val="00D30279"/>
    <w:pPr>
      <w:keepNext/>
      <w:jc w:val="center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6BC4"/>
    <w:pPr>
      <w:pBdr>
        <w:bottom w:val="single" w:sz="4" w:space="10" w:color="auto"/>
      </w:pBdr>
      <w:spacing w:before="240" w:after="120"/>
      <w:ind w:left="-605"/>
      <w:jc w:val="right"/>
    </w:pPr>
    <w:rPr>
      <w:rFonts w:ascii="Helvetica" w:hAnsi="Helvetica"/>
    </w:rPr>
  </w:style>
  <w:style w:type="paragraph" w:styleId="Footer">
    <w:name w:val="footer"/>
    <w:basedOn w:val="Normal"/>
    <w:rsid w:val="006121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71CD"/>
  </w:style>
  <w:style w:type="paragraph" w:styleId="TOC1">
    <w:name w:val="toc 1"/>
    <w:basedOn w:val="Normal"/>
    <w:next w:val="Normal"/>
    <w:autoRedefine/>
    <w:rsid w:val="00E76F22"/>
    <w:rPr>
      <w:b/>
    </w:rPr>
  </w:style>
  <w:style w:type="character" w:customStyle="1" w:styleId="Heading2Char">
    <w:name w:val="Heading 2 Char"/>
    <w:basedOn w:val="DefaultParagraphFont"/>
    <w:link w:val="Heading2"/>
    <w:rsid w:val="008F7D4E"/>
    <w:rPr>
      <w:rFonts w:ascii="Helvetica" w:hAnsi="Helvetica" w:cs="Arial"/>
      <w:b/>
      <w:bCs/>
      <w:iCs/>
      <w:sz w:val="32"/>
      <w:szCs w:val="28"/>
    </w:rPr>
  </w:style>
  <w:style w:type="paragraph" w:styleId="TOC2">
    <w:name w:val="toc 2"/>
    <w:basedOn w:val="Normal"/>
    <w:next w:val="Normal"/>
    <w:autoRedefine/>
    <w:rsid w:val="00955216"/>
    <w:pPr>
      <w:tabs>
        <w:tab w:val="right" w:leader="dot" w:pos="9350"/>
      </w:tabs>
      <w:ind w:left="200"/>
    </w:pPr>
    <w:rPr>
      <w:noProof/>
    </w:rPr>
  </w:style>
  <w:style w:type="table" w:customStyle="1" w:styleId="BatteryTable">
    <w:name w:val="Battery Table"/>
    <w:basedOn w:val="TableNormal"/>
    <w:rsid w:val="00C57189"/>
    <w:pPr>
      <w:jc w:val="center"/>
    </w:pPr>
    <w:tblPr/>
    <w:trPr>
      <w:cantSplit/>
    </w:trPr>
    <w:tcPr>
      <w:vAlign w:val="center"/>
    </w:tcPr>
    <w:tblStylePr w:type="firstRow">
      <w:pPr>
        <w:wordWrap/>
        <w:jc w:val="center"/>
      </w:pPr>
      <w:rPr>
        <w:b w:val="0"/>
      </w:rPr>
      <w:tblPr/>
      <w:tcPr>
        <w:vAlign w:val="bottom"/>
      </w:tcPr>
    </w:tblStylePr>
    <w:tblStylePr w:type="firstCol">
      <w:pPr>
        <w:jc w:val="left"/>
      </w:pPr>
      <w:tblPr/>
      <w:tcPr>
        <w:vAlign w:val="top"/>
      </w:tcPr>
    </w:tblStylePr>
  </w:style>
  <w:style w:type="paragraph" w:customStyle="1" w:styleId="Page1Header">
    <w:name w:val="Page 1 Header"/>
    <w:basedOn w:val="Normal"/>
    <w:rsid w:val="0009709E"/>
    <w:pPr>
      <w:spacing w:after="960"/>
    </w:pPr>
  </w:style>
  <w:style w:type="paragraph" w:customStyle="1" w:styleId="Punch">
    <w:name w:val="Punch"/>
    <w:rsid w:val="00DC51E2"/>
    <w:pPr>
      <w:tabs>
        <w:tab w:val="center" w:leader="dot" w:pos="8640"/>
      </w:tabs>
      <w:spacing w:after="480"/>
      <w:ind w:left="2160" w:hanging="360"/>
      <w:contextualSpacing/>
    </w:pPr>
    <w:rPr>
      <w:sz w:val="24"/>
    </w:rPr>
  </w:style>
  <w:style w:type="paragraph" w:customStyle="1" w:styleId="Totals">
    <w:name w:val="Totals"/>
    <w:rsid w:val="00DC51E2"/>
    <w:pPr>
      <w:keepNext/>
      <w:widowControl w:val="0"/>
      <w:tabs>
        <w:tab w:val="center" w:pos="8640"/>
      </w:tabs>
      <w:ind w:firstLine="1800"/>
    </w:pPr>
    <w:rPr>
      <w:b/>
      <w:sz w:val="24"/>
    </w:rPr>
  </w:style>
  <w:style w:type="paragraph" w:customStyle="1" w:styleId="Question">
    <w:name w:val="Question"/>
    <w:rsid w:val="002E4781"/>
    <w:pPr>
      <w:keepNext/>
      <w:numPr>
        <w:numId w:val="1"/>
      </w:numPr>
      <w:spacing w:before="60"/>
    </w:pPr>
    <w:rPr>
      <w:sz w:val="24"/>
      <w:szCs w:val="24"/>
    </w:rPr>
  </w:style>
  <w:style w:type="paragraph" w:customStyle="1" w:styleId="Ref">
    <w:name w:val="Ref"/>
    <w:basedOn w:val="Punch"/>
    <w:rsid w:val="002E4781"/>
    <w:pPr>
      <w:keepNext/>
      <w:keepLines/>
      <w:spacing w:before="480" w:after="60"/>
      <w:ind w:left="0" w:firstLine="0"/>
    </w:pPr>
    <w:rPr>
      <w:b/>
    </w:rPr>
  </w:style>
  <w:style w:type="paragraph" w:customStyle="1" w:styleId="BatteryPercentage">
    <w:name w:val="Battery Percentage"/>
    <w:basedOn w:val="Normal"/>
    <w:rsid w:val="00C57189"/>
    <w:pPr>
      <w:jc w:val="center"/>
    </w:pPr>
  </w:style>
  <w:style w:type="paragraph" w:customStyle="1" w:styleId="BatteryQuestion">
    <w:name w:val="Battery Question"/>
    <w:basedOn w:val="Normal"/>
    <w:rsid w:val="00C57189"/>
  </w:style>
  <w:style w:type="paragraph" w:customStyle="1" w:styleId="BatteryOption">
    <w:name w:val="Battery Option"/>
    <w:basedOn w:val="Normal"/>
    <w:rsid w:val="00C57189"/>
    <w:pPr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9E5500"/>
    <w:rPr>
      <w:rFonts w:ascii="Helvetica" w:hAnsi="Helvetica"/>
      <w:sz w:val="24"/>
      <w:szCs w:val="24"/>
    </w:rPr>
  </w:style>
  <w:style w:type="paragraph" w:styleId="BalloonText">
    <w:name w:val="Balloon Text"/>
    <w:basedOn w:val="Normal"/>
    <w:link w:val="BalloonTextChar"/>
    <w:rsid w:val="009E5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55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A"/>
    <w:pPr>
      <w:keepLines w:val="0"/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aliases w:val="To-From"/>
    <w:basedOn w:val="Normal"/>
    <w:link w:val="ListParagraphChar"/>
    <w:uiPriority w:val="34"/>
    <w:qFormat/>
    <w:rsid w:val="00CB5C68"/>
    <w:pPr>
      <w:spacing w:line="240" w:lineRule="auto"/>
      <w:contextualSpacing/>
    </w:pPr>
  </w:style>
  <w:style w:type="paragraph" w:styleId="FootnoteText">
    <w:name w:val="footnote text"/>
    <w:basedOn w:val="Normal"/>
    <w:link w:val="FootnoteTextChar"/>
    <w:rsid w:val="008E0D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0D0D"/>
  </w:style>
  <w:style w:type="character" w:styleId="FootnoteReference">
    <w:name w:val="footnote reference"/>
    <w:basedOn w:val="DefaultParagraphFont"/>
    <w:rsid w:val="008E0D0D"/>
    <w:rPr>
      <w:vertAlign w:val="superscript"/>
    </w:rPr>
  </w:style>
  <w:style w:type="character" w:styleId="Emphasis">
    <w:name w:val="Emphasis"/>
    <w:rsid w:val="008F7D4E"/>
    <w:rPr>
      <w:i/>
      <w:iCs/>
    </w:rPr>
  </w:style>
  <w:style w:type="paragraph" w:customStyle="1" w:styleId="GBAOBulletList">
    <w:name w:val="GBAO Bullet List"/>
    <w:basedOn w:val="ListParagraph"/>
    <w:link w:val="GBAOBulletListChar"/>
    <w:qFormat/>
    <w:rsid w:val="00321AB8"/>
    <w:pPr>
      <w:keepLines w:val="0"/>
      <w:numPr>
        <w:numId w:val="23"/>
      </w:numPr>
      <w:spacing w:after="240" w:line="264" w:lineRule="auto"/>
      <w:contextualSpacing w:val="0"/>
    </w:pPr>
    <w:rPr>
      <w:rFonts w:cs="Arial"/>
      <w:b/>
      <w:szCs w:val="22"/>
    </w:rPr>
  </w:style>
  <w:style w:type="table" w:styleId="TableGrid">
    <w:name w:val="Table Grid"/>
    <w:basedOn w:val="TableNormal"/>
    <w:rsid w:val="00FA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o-From Char"/>
    <w:basedOn w:val="DefaultParagraphFont"/>
    <w:link w:val="ListParagraph"/>
    <w:uiPriority w:val="34"/>
    <w:rsid w:val="00CB5C68"/>
    <w:rPr>
      <w:rFonts w:ascii="Arial" w:hAnsi="Arial"/>
      <w:sz w:val="22"/>
      <w:szCs w:val="24"/>
    </w:rPr>
  </w:style>
  <w:style w:type="character" w:customStyle="1" w:styleId="GBAOBulletListChar">
    <w:name w:val="GBAO Bullet List Char"/>
    <w:basedOn w:val="ListParagraphChar"/>
    <w:link w:val="GBAOBulletList"/>
    <w:rsid w:val="00321AB8"/>
    <w:rPr>
      <w:rFonts w:ascii="Arial" w:hAnsi="Arial" w:cs="Arial"/>
      <w:b/>
      <w:sz w:val="22"/>
      <w:szCs w:val="22"/>
    </w:rPr>
  </w:style>
  <w:style w:type="paragraph" w:customStyle="1" w:styleId="GBAOTextQuote">
    <w:name w:val="GBAO Text Quote"/>
    <w:basedOn w:val="Normal"/>
    <w:link w:val="GBAOTextQuoteChar"/>
    <w:autoRedefine/>
    <w:qFormat/>
    <w:rsid w:val="0032073F"/>
    <w:pPr>
      <w:keepLines w:val="0"/>
      <w:spacing w:before="120" w:after="120"/>
    </w:pPr>
    <w:rPr>
      <w:i/>
    </w:rPr>
  </w:style>
  <w:style w:type="character" w:customStyle="1" w:styleId="GBAOTextQuoteChar">
    <w:name w:val="GBAO Text Quote Char"/>
    <w:basedOn w:val="DefaultParagraphFont"/>
    <w:link w:val="GBAOTextQuote"/>
    <w:rsid w:val="0032073F"/>
    <w:rPr>
      <w:i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72719D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72719D"/>
  </w:style>
  <w:style w:type="character" w:customStyle="1" w:styleId="CommentTextChar">
    <w:name w:val="Comment Text Char"/>
    <w:basedOn w:val="DefaultParagraphFont"/>
    <w:link w:val="CommentText"/>
    <w:semiHidden/>
    <w:rsid w:val="0072719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71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72719D"/>
    <w:rPr>
      <w:b/>
      <w:bCs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222B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DB5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DB5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DB5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DB5CA" w:themeFill="accent1"/>
      </w:tcPr>
    </w:tblStylePr>
    <w:tblStylePr w:type="band1Vert">
      <w:tblPr/>
      <w:tcPr>
        <w:shd w:val="clear" w:color="auto" w:fill="C4E1E9" w:themeFill="accent1" w:themeFillTint="66"/>
      </w:tcPr>
    </w:tblStylePr>
    <w:tblStylePr w:type="band1Horz">
      <w:tblPr/>
      <w:tcPr>
        <w:shd w:val="clear" w:color="auto" w:fill="C4E1E9" w:themeFill="accent1" w:themeFillTint="66"/>
      </w:tcPr>
    </w:tblStylePr>
  </w:style>
  <w:style w:type="paragraph" w:customStyle="1" w:styleId="GBAOSectionTitle">
    <w:name w:val="GBAO Section Title"/>
    <w:basedOn w:val="Normal"/>
    <w:autoRedefine/>
    <w:qFormat/>
    <w:rsid w:val="001C1FAF"/>
    <w:rPr>
      <w:rFonts w:cs="Arial"/>
      <w:b/>
      <w:color w:val="1F497D" w:themeColor="text2"/>
    </w:rPr>
  </w:style>
  <w:style w:type="paragraph" w:customStyle="1" w:styleId="GBAOMemoTitle2">
    <w:name w:val="GBAO Memo Title 2"/>
    <w:basedOn w:val="BodyText"/>
    <w:link w:val="GBAOMemoTitle2Char"/>
    <w:qFormat/>
    <w:rsid w:val="00931752"/>
    <w:pPr>
      <w:spacing w:after="0"/>
      <w:jc w:val="center"/>
    </w:pPr>
    <w:rPr>
      <w:b/>
      <w:sz w:val="24"/>
    </w:rPr>
  </w:style>
  <w:style w:type="paragraph" w:customStyle="1" w:styleId="FocusGroupQuotes">
    <w:name w:val="Focus Group Quotes"/>
    <w:basedOn w:val="Normal"/>
    <w:link w:val="FocusGroupQuotesChar"/>
    <w:qFormat/>
    <w:rsid w:val="00931752"/>
    <w:pPr>
      <w:keepLines w:val="0"/>
      <w:ind w:left="720" w:right="720"/>
    </w:pPr>
    <w:rPr>
      <w:rFonts w:cs="Arial"/>
      <w:i/>
      <w:szCs w:val="22"/>
    </w:rPr>
  </w:style>
  <w:style w:type="character" w:customStyle="1" w:styleId="GBAOMemoTitle2Char">
    <w:name w:val="GBAO Memo Title 2 Char"/>
    <w:basedOn w:val="BodyTextChar"/>
    <w:link w:val="GBAOMemoTitle2"/>
    <w:rsid w:val="00931752"/>
    <w:rPr>
      <w:rFonts w:ascii="Arial" w:hAnsi="Arial"/>
      <w:b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3027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279"/>
    <w:rPr>
      <w:rFonts w:ascii="Arial" w:hAnsi="Arial"/>
      <w:sz w:val="22"/>
      <w:szCs w:val="24"/>
    </w:rPr>
  </w:style>
  <w:style w:type="paragraph" w:customStyle="1" w:styleId="Recommendations">
    <w:name w:val="Recommendations"/>
    <w:basedOn w:val="ListParagraph"/>
    <w:link w:val="RecommendationsChar"/>
    <w:qFormat/>
    <w:rsid w:val="00321AB8"/>
    <w:pPr>
      <w:keepLines w:val="0"/>
      <w:numPr>
        <w:numId w:val="25"/>
      </w:numPr>
      <w:spacing w:after="240"/>
      <w:contextualSpacing w:val="0"/>
    </w:pPr>
    <w:rPr>
      <w:rFonts w:cs="Arial"/>
      <w:szCs w:val="22"/>
    </w:rPr>
  </w:style>
  <w:style w:type="character" w:customStyle="1" w:styleId="FocusGroupQuotesChar">
    <w:name w:val="Focus Group Quotes Char"/>
    <w:basedOn w:val="DefaultParagraphFont"/>
    <w:link w:val="FocusGroupQuotes"/>
    <w:rsid w:val="00931752"/>
    <w:rPr>
      <w:rFonts w:ascii="Arial" w:hAnsi="Arial" w:cs="Arial"/>
      <w:i/>
      <w:sz w:val="22"/>
      <w:szCs w:val="22"/>
    </w:rPr>
  </w:style>
  <w:style w:type="character" w:customStyle="1" w:styleId="RecommendationsChar">
    <w:name w:val="Recommendations Char"/>
    <w:basedOn w:val="ListParagraphChar"/>
    <w:link w:val="Recommendations"/>
    <w:rsid w:val="00321AB8"/>
    <w:rPr>
      <w:rFonts w:ascii="Arial" w:hAnsi="Arial" w:cs="Arial"/>
      <w:sz w:val="22"/>
      <w:szCs w:val="22"/>
    </w:rPr>
  </w:style>
  <w:style w:type="table" w:styleId="LightList-Accent1">
    <w:name w:val="Light List Accent 1"/>
    <w:basedOn w:val="TableNormal"/>
    <w:uiPriority w:val="61"/>
    <w:rsid w:val="00257C83"/>
    <w:tblPr>
      <w:tblStyleRowBandSize w:val="1"/>
      <w:tblStyleColBandSize w:val="1"/>
      <w:tblBorders>
        <w:top w:val="single" w:sz="8" w:space="0" w:color="6DB5CA" w:themeColor="accent1"/>
        <w:left w:val="single" w:sz="8" w:space="0" w:color="6DB5CA" w:themeColor="accent1"/>
        <w:bottom w:val="single" w:sz="8" w:space="0" w:color="6DB5CA" w:themeColor="accent1"/>
        <w:right w:val="single" w:sz="8" w:space="0" w:color="6DB5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DB5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B5CA" w:themeColor="accent1"/>
          <w:left w:val="single" w:sz="8" w:space="0" w:color="6DB5CA" w:themeColor="accent1"/>
          <w:bottom w:val="single" w:sz="8" w:space="0" w:color="6DB5CA" w:themeColor="accent1"/>
          <w:right w:val="single" w:sz="8" w:space="0" w:color="6DB5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DB5CA" w:themeColor="accent1"/>
          <w:left w:val="single" w:sz="8" w:space="0" w:color="6DB5CA" w:themeColor="accent1"/>
          <w:bottom w:val="single" w:sz="8" w:space="0" w:color="6DB5CA" w:themeColor="accent1"/>
          <w:right w:val="single" w:sz="8" w:space="0" w:color="6DB5CA" w:themeColor="accent1"/>
        </w:tcBorders>
      </w:tcPr>
    </w:tblStylePr>
    <w:tblStylePr w:type="band1Horz">
      <w:tblPr/>
      <w:tcPr>
        <w:tcBorders>
          <w:top w:val="single" w:sz="8" w:space="0" w:color="6DB5CA" w:themeColor="accent1"/>
          <w:left w:val="single" w:sz="8" w:space="0" w:color="6DB5CA" w:themeColor="accent1"/>
          <w:bottom w:val="single" w:sz="8" w:space="0" w:color="6DB5CA" w:themeColor="accent1"/>
          <w:right w:val="single" w:sz="8" w:space="0" w:color="6DB5CA" w:themeColor="accent1"/>
        </w:tcBorders>
      </w:tcPr>
    </w:tblStylePr>
  </w:style>
  <w:style w:type="table" w:customStyle="1" w:styleId="GBAOTable1">
    <w:name w:val="GBAO Table 1"/>
    <w:basedOn w:val="TableNormal"/>
    <w:uiPriority w:val="99"/>
    <w:rsid w:val="003C5726"/>
    <w:pPr>
      <w:jc w:val="center"/>
    </w:pPr>
    <w:rPr>
      <w:rFonts w:ascii="Arial" w:hAnsi="Arial"/>
      <w:sz w:val="22"/>
    </w:rPr>
    <w:tblPr>
      <w:tblStyleRow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cPr>
      <w:vAlign w:val="center"/>
    </w:tcPr>
    <w:tblStylePr w:type="firstRow">
      <w:pPr>
        <w:jc w:val="center"/>
      </w:pPr>
      <w:rPr>
        <w:color w:val="FFFFFF" w:themeColor="background1"/>
      </w:rPr>
      <w:tblPr/>
      <w:tcPr>
        <w:tcBorders>
          <w:bottom w:val="nil"/>
          <w:insideV w:val="single" w:sz="4" w:space="0" w:color="FFFFFF" w:themeColor="background1"/>
        </w:tcBorders>
        <w:shd w:val="clear" w:color="auto" w:fill="1F497D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lastCol">
      <w:tblPr/>
      <w:tcPr>
        <w:tcBorders>
          <w:left w:val="nil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0E0E0"/>
      </w:tcPr>
    </w:tblStylePr>
    <w:tblStylePr w:type="neCell">
      <w:tblPr/>
      <w:tcPr>
        <w:tcBorders>
          <w:left w:val="single" w:sz="4" w:space="0" w:color="FFFFFF" w:themeColor="background1"/>
        </w:tcBorders>
      </w:tcPr>
    </w:tblStylePr>
  </w:style>
  <w:style w:type="character" w:customStyle="1" w:styleId="il">
    <w:name w:val="il"/>
    <w:basedOn w:val="DefaultParagraphFont"/>
    <w:rsid w:val="000E3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%20Marchand\Dropbox%20(GBAO)\Resources\Templates\Memos%20&amp;%20Presentations\GBAO%20Letterhead%20043019.dotx" TargetMode="External"/></Relationships>
</file>

<file path=word/theme/theme1.xml><?xml version="1.0" encoding="utf-8"?>
<a:theme xmlns:a="http://schemas.openxmlformats.org/drawingml/2006/main" name="Office Theme">
  <a:themeElements>
    <a:clrScheme name="GBAO Color Palette 1">
      <a:dk1>
        <a:sysClr val="windowText" lastClr="000000"/>
      </a:dk1>
      <a:lt1>
        <a:sysClr val="window" lastClr="FFFFFF"/>
      </a:lt1>
      <a:dk2>
        <a:srgbClr val="1F497D"/>
      </a:dk2>
      <a:lt2>
        <a:srgbClr val="E0E0E0"/>
      </a:lt2>
      <a:accent1>
        <a:srgbClr val="6DB5CA"/>
      </a:accent1>
      <a:accent2>
        <a:srgbClr val="FEB342"/>
      </a:accent2>
      <a:accent3>
        <a:srgbClr val="FB2D2D"/>
      </a:accent3>
      <a:accent4>
        <a:srgbClr val="769C56"/>
      </a:accent4>
      <a:accent5>
        <a:srgbClr val="FE8242"/>
      </a:accent5>
      <a:accent6>
        <a:srgbClr val="A14F7D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16EE-0030-0C49-8FF5-BF8888D1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C:\Users\Meg Marchand\Dropbox (GBAO)\Resources\Templates\Memos &amp; Presentations\GBAO Letterhead 043019.dotx</Template>
  <TotalTime>1</TotalTime>
  <Pages>6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GBA Memo</vt:lpstr>
    </vt:vector>
  </TitlesOfParts>
  <Company>Gerstein Agne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GBA Memo</dc:title>
  <dc:subject/>
  <dc:creator>Meg Marchand</dc:creator>
  <cp:keywords/>
  <dc:description/>
  <cp:lastModifiedBy>Seifert, Erica [NEA-CFC]</cp:lastModifiedBy>
  <cp:revision>2</cp:revision>
  <cp:lastPrinted>2019-04-18T16:51:00Z</cp:lastPrinted>
  <dcterms:created xsi:type="dcterms:W3CDTF">2021-06-17T17:20:00Z</dcterms:created>
  <dcterms:modified xsi:type="dcterms:W3CDTF">2021-06-17T17:20:00Z</dcterms:modified>
</cp:coreProperties>
</file>